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BE4D12" w:rsidRDefault="00443C74" w:rsidP="00FF74EC">
      <w:pPr>
        <w:autoSpaceDE w:val="0"/>
        <w:autoSpaceDN w:val="0"/>
        <w:spacing w:before="100" w:beforeAutospacing="1" w:after="100" w:afterAutospacing="1"/>
        <w:rPr>
          <w:rStyle w:val="Emphasis"/>
        </w:rPr>
      </w:pPr>
    </w:p>
    <w:p w:rsidR="00D41907" w:rsidRPr="00BE4D12" w:rsidRDefault="00D41907" w:rsidP="00725FFF">
      <w:pPr>
        <w:autoSpaceDE w:val="0"/>
        <w:autoSpaceDN w:val="0"/>
        <w:spacing w:before="100" w:beforeAutospacing="1" w:after="100" w:afterAutospacing="1"/>
        <w:rPr>
          <w:b/>
        </w:rPr>
      </w:pPr>
    </w:p>
    <w:p w:rsidR="007F156A" w:rsidRPr="00BE4D12" w:rsidRDefault="007F156A" w:rsidP="007F156A">
      <w:pPr>
        <w:rPr>
          <w:sz w:val="21"/>
          <w:szCs w:val="21"/>
        </w:rPr>
      </w:pPr>
    </w:p>
    <w:p w:rsidR="002B6BC6" w:rsidRPr="00BE4D12"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BE4D12" w:rsidTr="0059057B">
        <w:trPr>
          <w:cantSplit/>
          <w:trHeight w:hRule="exact" w:val="83"/>
        </w:trPr>
        <w:tc>
          <w:tcPr>
            <w:tcW w:w="2562" w:type="dxa"/>
          </w:tcPr>
          <w:p w:rsidR="0059057B" w:rsidRPr="00BE4D12" w:rsidRDefault="0059057B" w:rsidP="0059057B">
            <w:pPr>
              <w:rPr>
                <w:rStyle w:val="Documentinfotext"/>
                <w:lang w:val="en-GB"/>
              </w:rPr>
            </w:pPr>
          </w:p>
        </w:tc>
      </w:tr>
      <w:tr w:rsidR="0059057B" w:rsidRPr="00BE4D12" w:rsidTr="0059057B">
        <w:trPr>
          <w:cantSplit/>
        </w:trPr>
        <w:tc>
          <w:tcPr>
            <w:tcW w:w="2562" w:type="dxa"/>
          </w:tcPr>
          <w:p w:rsidR="0059057B" w:rsidRPr="00BE4D12" w:rsidRDefault="0059057B" w:rsidP="0059057B">
            <w:pPr>
              <w:rPr>
                <w:rStyle w:val="Documentinfotext"/>
                <w:lang w:val="en-GB"/>
              </w:rPr>
            </w:pPr>
            <w:r w:rsidRPr="00BE4D12">
              <w:rPr>
                <w:rStyle w:val="Documentinfotext"/>
                <w:lang w:val="en-GB"/>
              </w:rPr>
              <w:t>Version: v2016.1</w:t>
            </w:r>
          </w:p>
        </w:tc>
      </w:tr>
      <w:tr w:rsidR="0059057B" w:rsidRPr="00BE4D12" w:rsidTr="0059057B">
        <w:trPr>
          <w:cantSplit/>
          <w:trHeight w:hRule="exact" w:val="83"/>
        </w:trPr>
        <w:tc>
          <w:tcPr>
            <w:tcW w:w="2562" w:type="dxa"/>
          </w:tcPr>
          <w:p w:rsidR="0059057B" w:rsidRPr="00BE4D12"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1"/>
      </w:tblGrid>
      <w:tr w:rsidR="00BC5D16" w:rsidRPr="00BE4D12" w:rsidTr="00493BFD">
        <w:trPr>
          <w:trHeight w:val="1371"/>
        </w:trPr>
        <w:tc>
          <w:tcPr>
            <w:tcW w:w="8511" w:type="dxa"/>
          </w:tcPr>
          <w:p w:rsidR="00BC5D16" w:rsidRPr="00BE4D12" w:rsidRDefault="00E26514" w:rsidP="00BC5D16">
            <w:pPr>
              <w:spacing w:after="240"/>
              <w:rPr>
                <w:rStyle w:val="Documenttitle"/>
                <w:lang w:val="en-GB"/>
              </w:rPr>
            </w:pPr>
            <w:r>
              <w:rPr>
                <w:rStyle w:val="Documenttitle"/>
                <w:caps w:val="0"/>
                <w:lang w:val="en-GB"/>
              </w:rPr>
              <w:t>Returnable Bidding Forms</w:t>
            </w:r>
          </w:p>
        </w:tc>
      </w:tr>
      <w:tr w:rsidR="00BC5D16" w:rsidRPr="00BE4D12" w:rsidTr="00493BFD">
        <w:trPr>
          <w:trHeight w:val="288"/>
        </w:trPr>
        <w:tc>
          <w:tcPr>
            <w:tcW w:w="8511" w:type="dxa"/>
          </w:tcPr>
          <w:p w:rsidR="00BC5D16" w:rsidRPr="00BE4D12" w:rsidRDefault="00666505" w:rsidP="0071470E">
            <w:pPr>
              <w:pStyle w:val="Projectsubtitle"/>
              <w:spacing w:after="240"/>
              <w:ind w:right="-291"/>
              <w:rPr>
                <w:rFonts w:ascii="Arial" w:hAnsi="Arial" w:cs="Arial"/>
                <w:lang w:val="en-GB"/>
              </w:rPr>
            </w:pPr>
            <w:r w:rsidRPr="00BE4D12">
              <w:rPr>
                <w:rStyle w:val="Documenttitle"/>
                <w:caps w:val="0"/>
                <w:lang w:val="en-GB"/>
              </w:rPr>
              <w:t xml:space="preserve">Purchase of </w:t>
            </w:r>
            <w:r w:rsidR="00E65F8A" w:rsidRPr="00E65F8A">
              <w:rPr>
                <w:rStyle w:val="Documenttitle"/>
                <w:caps w:val="0"/>
                <w:lang w:val="en-GB"/>
              </w:rPr>
              <w:t xml:space="preserve">Equipment for </w:t>
            </w:r>
            <w:r w:rsidR="0071470E">
              <w:rPr>
                <w:rStyle w:val="Documenttitle"/>
                <w:caps w:val="0"/>
                <w:lang w:val="en-GB"/>
              </w:rPr>
              <w:t>metal processing</w:t>
            </w:r>
            <w:r w:rsidR="004F4AF6" w:rsidRPr="00BE4D12">
              <w:rPr>
                <w:rStyle w:val="Documenttitle"/>
                <w:caps w:val="0"/>
                <w:lang w:val="en-GB"/>
              </w:rPr>
              <w:t xml:space="preserve"> </w:t>
            </w:r>
            <w:r w:rsidR="00BC5D16" w:rsidRPr="00BE4D12">
              <w:rPr>
                <w:rStyle w:val="Documenttitle"/>
                <w:caps w:val="0"/>
                <w:lang w:val="en-GB"/>
              </w:rPr>
              <w:t xml:space="preserve">in support </w:t>
            </w:r>
            <w:r w:rsidR="004F4AF6" w:rsidRPr="00BE4D12">
              <w:rPr>
                <w:rStyle w:val="Documenttitle"/>
                <w:caps w:val="0"/>
                <w:lang w:val="en-GB"/>
              </w:rPr>
              <w:t xml:space="preserve">to </w:t>
            </w:r>
            <w:r w:rsidR="0071470E">
              <w:rPr>
                <w:rStyle w:val="Documenttitle"/>
                <w:caps w:val="0"/>
                <w:lang w:val="en-GB"/>
              </w:rPr>
              <w:t>SME</w:t>
            </w:r>
          </w:p>
        </w:tc>
      </w:tr>
      <w:tr w:rsidR="00BC5D16" w:rsidRPr="00BE4D12" w:rsidTr="00493BFD">
        <w:trPr>
          <w:trHeight w:val="331"/>
        </w:trPr>
        <w:tc>
          <w:tcPr>
            <w:tcW w:w="8511" w:type="dxa"/>
          </w:tcPr>
          <w:p w:rsidR="00BC5D16" w:rsidRPr="00BE4D12" w:rsidRDefault="00E5240F" w:rsidP="0071470E">
            <w:pPr>
              <w:pStyle w:val="Projectsubtitle"/>
              <w:rPr>
                <w:rFonts w:ascii="Arial" w:hAnsi="Arial" w:cs="Arial"/>
                <w:b/>
                <w:sz w:val="28"/>
                <w:szCs w:val="28"/>
                <w:lang w:val="en-GB"/>
              </w:rPr>
            </w:pPr>
            <w:r w:rsidRPr="00BE4D12">
              <w:rPr>
                <w:rFonts w:ascii="Arial" w:hAnsi="Arial" w:cs="Arial"/>
                <w:b/>
                <w:sz w:val="28"/>
                <w:szCs w:val="28"/>
                <w:lang w:val="en-GB"/>
              </w:rPr>
              <w:t xml:space="preserve">RFQ Ref No: </w:t>
            </w:r>
            <w:r w:rsidRPr="00BE4D12">
              <w:rPr>
                <w:rFonts w:ascii="Arial" w:hAnsi="Arial" w:cs="Arial"/>
                <w:b/>
                <w:lang w:val="en-GB"/>
              </w:rPr>
              <w:t xml:space="preserve"> </w:t>
            </w:r>
            <w:r w:rsidR="00C021B3" w:rsidRPr="00BE4D12">
              <w:rPr>
                <w:rFonts w:ascii="Arial" w:hAnsi="Arial" w:cs="Arial"/>
                <w:b/>
                <w:sz w:val="28"/>
                <w:szCs w:val="28"/>
                <w:lang w:val="en-GB"/>
              </w:rPr>
              <w:t>UNOPS-EP-201</w:t>
            </w:r>
            <w:r w:rsidR="0071470E">
              <w:rPr>
                <w:rFonts w:ascii="Arial" w:hAnsi="Arial" w:cs="Arial"/>
                <w:b/>
                <w:sz w:val="28"/>
                <w:szCs w:val="28"/>
                <w:lang w:val="en-GB"/>
              </w:rPr>
              <w:t>7</w:t>
            </w:r>
            <w:r w:rsidR="00C021B3" w:rsidRPr="00BE4D12">
              <w:rPr>
                <w:rFonts w:ascii="Arial" w:hAnsi="Arial" w:cs="Arial"/>
                <w:b/>
                <w:sz w:val="28"/>
                <w:szCs w:val="28"/>
                <w:lang w:val="en-GB"/>
              </w:rPr>
              <w:t>-G-</w:t>
            </w:r>
            <w:r w:rsidR="0071470E">
              <w:rPr>
                <w:rFonts w:ascii="Arial" w:hAnsi="Arial" w:cs="Arial"/>
                <w:b/>
                <w:sz w:val="28"/>
                <w:szCs w:val="28"/>
                <w:lang w:val="en-GB"/>
              </w:rPr>
              <w:t>006</w:t>
            </w:r>
          </w:p>
        </w:tc>
      </w:tr>
    </w:tbl>
    <w:p w:rsidR="002B6BC6" w:rsidRPr="00BE4D12" w:rsidRDefault="00E5240F">
      <w:pPr>
        <w:rPr>
          <w:sz w:val="16"/>
          <w:szCs w:val="16"/>
        </w:rPr>
      </w:pPr>
      <w:r w:rsidRPr="00BE4D12">
        <w:rPr>
          <w:sz w:val="16"/>
          <w:szCs w:val="16"/>
        </w:rPr>
        <w:br w:type="page"/>
      </w:r>
    </w:p>
    <w:p w:rsidR="006A23B1" w:rsidRPr="00BE4D12" w:rsidRDefault="006169FE">
      <w:pPr>
        <w:rPr>
          <w:b/>
          <w:bCs/>
          <w:color w:val="518ECB"/>
          <w:sz w:val="28"/>
          <w:szCs w:val="28"/>
        </w:rPr>
      </w:pPr>
      <w:r w:rsidRPr="006169FE">
        <w:lastRenderedPageBreak/>
        <w:br w:type="page"/>
      </w:r>
    </w:p>
    <w:p w:rsidR="00BD5D47" w:rsidRPr="00BE4D12" w:rsidRDefault="006169FE" w:rsidP="00EA08A4">
      <w:pPr>
        <w:pStyle w:val="Headline"/>
        <w:spacing w:before="40"/>
      </w:pPr>
      <w:r w:rsidRPr="006169FE">
        <w:lastRenderedPageBreak/>
        <w:t>Section IV: Returnable Bidding Forms</w:t>
      </w:r>
    </w:p>
    <w:p w:rsidR="006464FC" w:rsidRPr="00BE4D12" w:rsidRDefault="006169FE" w:rsidP="006464FC">
      <w:pPr>
        <w:pStyle w:val="SchHead"/>
        <w:spacing w:after="0" w:line="240" w:lineRule="auto"/>
        <w:jc w:val="both"/>
        <w:rPr>
          <w:rFonts w:ascii="Arial" w:hAnsi="Arial" w:cs="Arial"/>
          <w:caps w:val="0"/>
          <w:color w:val="000000"/>
          <w:sz w:val="20"/>
        </w:rPr>
      </w:pPr>
      <w:r w:rsidRPr="006169FE">
        <w:rPr>
          <w:rFonts w:ascii="Arial" w:hAnsi="Arial" w:cs="Arial"/>
          <w:caps w:val="0"/>
          <w:color w:val="000000"/>
          <w:sz w:val="20"/>
          <w:highlight w:val="cyan"/>
        </w:rPr>
        <w:t>Note to Bidders:</w:t>
      </w:r>
      <w:r w:rsidRPr="006169FE">
        <w:rPr>
          <w:rFonts w:ascii="Arial" w:hAnsi="Arial" w:cs="Arial"/>
          <w:b w:val="0"/>
          <w:caps w:val="0"/>
          <w:color w:val="000000"/>
          <w:sz w:val="20"/>
          <w:highlight w:val="cyan"/>
        </w:rPr>
        <w:t xml:space="preserve"> </w:t>
      </w:r>
      <w:r w:rsidRPr="006169FE">
        <w:rPr>
          <w:rFonts w:ascii="Arial" w:hAnsi="Arial" w:cs="Arial"/>
          <w:caps w:val="0"/>
          <w:color w:val="000000"/>
          <w:sz w:val="20"/>
          <w:highlight w:val="cyan"/>
        </w:rPr>
        <w:t>Instructions to complete each Form are highlighted in blue in each Form.  Please complete the Returnable Biding Forms as instructed</w:t>
      </w:r>
      <w:r w:rsidRPr="006169FE">
        <w:rPr>
          <w:rFonts w:ascii="Arial" w:hAnsi="Arial" w:cs="Arial"/>
          <w:b w:val="0"/>
          <w:caps w:val="0"/>
          <w:color w:val="000000"/>
          <w:sz w:val="20"/>
          <w:highlight w:val="cyan"/>
        </w:rPr>
        <w:t xml:space="preserve"> </w:t>
      </w:r>
      <w:r w:rsidRPr="006169FE">
        <w:rPr>
          <w:rFonts w:ascii="Arial" w:hAnsi="Arial" w:cs="Arial"/>
          <w:caps w:val="0"/>
          <w:color w:val="000000"/>
          <w:sz w:val="20"/>
          <w:highlight w:val="cyan"/>
        </w:rPr>
        <w:t>and return them as part of your quotation.</w:t>
      </w:r>
    </w:p>
    <w:p w:rsidR="006464FC" w:rsidRPr="00BE4D12" w:rsidRDefault="006464FC" w:rsidP="00BD5D47">
      <w:pPr>
        <w:rPr>
          <w:sz w:val="6"/>
          <w:szCs w:val="6"/>
        </w:rPr>
      </w:pPr>
    </w:p>
    <w:p w:rsidR="00BD5D47" w:rsidRPr="00BE4D12" w:rsidRDefault="006169FE" w:rsidP="00BD5D47">
      <w:r w:rsidRPr="006169FE">
        <w:t>The following returnable forms are part of this RFQ and must be completed and returned by bidders as part of their Quotation.</w:t>
      </w:r>
    </w:p>
    <w:p w:rsidR="0093384C" w:rsidRPr="00BE4D12" w:rsidRDefault="0093384C" w:rsidP="0093384C">
      <w:pPr>
        <w:rPr>
          <w:sz w:val="10"/>
          <w:szCs w:val="10"/>
        </w:rPr>
      </w:pPr>
    </w:p>
    <w:p w:rsidR="0093384C" w:rsidRPr="00BE4D12" w:rsidRDefault="006169FE" w:rsidP="006464FC">
      <w:pPr>
        <w:pStyle w:val="Headline"/>
        <w:spacing w:before="40"/>
      </w:pPr>
      <w:r w:rsidRPr="006169FE">
        <w:t>Form A: Quotation submission form</w:t>
      </w:r>
    </w:p>
    <w:p w:rsidR="006464FC" w:rsidRPr="00BE4D12" w:rsidRDefault="006169FE" w:rsidP="00987735">
      <w:pPr>
        <w:pStyle w:val="Header"/>
        <w:rPr>
          <w:bCs/>
          <w:color w:val="000000"/>
        </w:rPr>
      </w:pPr>
      <w:r w:rsidRPr="006169FE">
        <w:rPr>
          <w:bCs/>
          <w:iCs/>
          <w:spacing w:val="-3"/>
        </w:rPr>
        <w:t>Bidders are requested to complete this form, sign it and return it as part of their bid submission.</w:t>
      </w:r>
      <w:r w:rsidRPr="006169FE">
        <w:rPr>
          <w:iCs/>
        </w:rPr>
        <w:t xml:space="preserve"> The bidder shall fill in this form in accordance with the instructions indicated. No alterations to its format shall be permitted and no substitutions shall be accepted. </w:t>
      </w:r>
    </w:p>
    <w:p w:rsidR="006464FC" w:rsidRPr="00BE4D12" w:rsidRDefault="006169FE" w:rsidP="006464FC">
      <w:pPr>
        <w:pStyle w:val="MarginText"/>
        <w:spacing w:after="0" w:line="240" w:lineRule="auto"/>
        <w:rPr>
          <w:rFonts w:ascii="Arial" w:hAnsi="Arial" w:cs="Arial"/>
          <w:bCs/>
          <w:color w:val="000000"/>
          <w:sz w:val="20"/>
        </w:rPr>
      </w:pPr>
      <w:r w:rsidRPr="006169FE">
        <w:rPr>
          <w:rFonts w:ascii="Arial" w:hAnsi="Arial" w:cs="Arial"/>
          <w:bCs/>
          <w:color w:val="000000"/>
          <w:sz w:val="20"/>
        </w:rPr>
        <w:t xml:space="preserve">Date: </w:t>
      </w:r>
      <w:r w:rsidRPr="006169FE">
        <w:rPr>
          <w:rFonts w:ascii="Arial" w:hAnsi="Arial" w:cs="Arial"/>
          <w:bCs/>
          <w:color w:val="000000"/>
          <w:sz w:val="20"/>
          <w:highlight w:val="cyan"/>
        </w:rPr>
        <w:t>[Insert submission date</w:t>
      </w:r>
      <w:proofErr w:type="gramStart"/>
      <w:r w:rsidRPr="006169FE">
        <w:rPr>
          <w:rFonts w:ascii="Arial" w:hAnsi="Arial" w:cs="Arial"/>
          <w:bCs/>
          <w:color w:val="000000"/>
          <w:sz w:val="20"/>
          <w:highlight w:val="cyan"/>
        </w:rPr>
        <w:t>]</w:t>
      </w:r>
      <w:r w:rsidRPr="006169FE">
        <w:rPr>
          <w:rFonts w:ascii="Arial" w:hAnsi="Arial" w:cs="Arial"/>
          <w:bCs/>
          <w:color w:val="000000"/>
          <w:sz w:val="20"/>
        </w:rPr>
        <w:t>_</w:t>
      </w:r>
      <w:proofErr w:type="gramEnd"/>
      <w:r w:rsidRPr="006169FE">
        <w:rPr>
          <w:rFonts w:ascii="Arial" w:hAnsi="Arial" w:cs="Arial"/>
          <w:bCs/>
          <w:color w:val="000000"/>
          <w:sz w:val="20"/>
        </w:rPr>
        <w:t>___________________________</w:t>
      </w:r>
    </w:p>
    <w:p w:rsidR="006464FC" w:rsidRPr="00BE4D12" w:rsidRDefault="006464FC" w:rsidP="006464FC">
      <w:pPr>
        <w:pStyle w:val="MarginText"/>
        <w:spacing w:after="0" w:line="240" w:lineRule="auto"/>
        <w:rPr>
          <w:rFonts w:ascii="Arial" w:hAnsi="Arial" w:cs="Arial"/>
          <w:bCs/>
          <w:color w:val="000000"/>
          <w:sz w:val="20"/>
        </w:rPr>
      </w:pPr>
    </w:p>
    <w:p w:rsidR="006464FC" w:rsidRPr="00BE4D12" w:rsidRDefault="006169FE" w:rsidP="006464FC">
      <w:pPr>
        <w:jc w:val="both"/>
        <w:rPr>
          <w:rStyle w:val="Emphasis"/>
          <w:b/>
          <w:i w:val="0"/>
        </w:rPr>
      </w:pPr>
      <w:r w:rsidRPr="006169FE">
        <w:rPr>
          <w:rFonts w:eastAsia="SimSun"/>
          <w:b/>
          <w:bCs/>
          <w:color w:val="000000"/>
          <w:lang w:eastAsia="zh-CN"/>
        </w:rPr>
        <w:t xml:space="preserve">Subject: Quotation for </w:t>
      </w:r>
      <w:r w:rsidRPr="006169FE">
        <w:rPr>
          <w:b/>
          <w:color w:val="000000"/>
        </w:rPr>
        <w:t>the supply of</w:t>
      </w:r>
      <w:r w:rsidRPr="006169FE">
        <w:rPr>
          <w:color w:val="000000"/>
        </w:rPr>
        <w:t xml:space="preserve"> [</w:t>
      </w:r>
      <w:r w:rsidRPr="006169FE">
        <w:rPr>
          <w:b/>
          <w:i/>
          <w:color w:val="000000"/>
          <w:highlight w:val="cyan"/>
        </w:rPr>
        <w:t>Insert a brief description of goods/services</w:t>
      </w:r>
      <w:r w:rsidRPr="006169FE">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rPr>
        <w:t>Name of country/city</w:t>
      </w:r>
      <w:r>
        <w:rPr>
          <w:rStyle w:val="Emphasis"/>
          <w:b/>
          <w:i w:val="0"/>
        </w:rPr>
        <w:t xml:space="preserve">], </w:t>
      </w:r>
      <w:r>
        <w:rPr>
          <w:rStyle w:val="Emphasis"/>
          <w:i w:val="0"/>
        </w:rPr>
        <w:t>RFQ Case No.[insert RFQ ref number]_______________________________, dated</w:t>
      </w:r>
      <w:r>
        <w:rPr>
          <w:rStyle w:val="Emphasis"/>
          <w:b/>
          <w:i w:val="0"/>
        </w:rPr>
        <w:t xml:space="preserve"> [insert date]</w:t>
      </w:r>
      <w:r>
        <w:rPr>
          <w:rStyle w:val="Emphasis"/>
          <w:i w:val="0"/>
        </w:rPr>
        <w:t>_____________________.</w:t>
      </w:r>
    </w:p>
    <w:p w:rsidR="006464FC" w:rsidRPr="00BE4D12" w:rsidRDefault="006464FC" w:rsidP="006464FC">
      <w:pPr>
        <w:jc w:val="both"/>
        <w:rPr>
          <w:rStyle w:val="Emphasis"/>
          <w:b/>
          <w:i w:val="0"/>
        </w:rPr>
      </w:pPr>
    </w:p>
    <w:p w:rsidR="006464FC" w:rsidRPr="00BE4D12" w:rsidRDefault="006169FE" w:rsidP="000C36A0">
      <w:pPr>
        <w:spacing w:after="40"/>
        <w:jc w:val="both"/>
        <w:rPr>
          <w:rStyle w:val="Emphasis"/>
          <w:i w:val="0"/>
        </w:rPr>
      </w:pPr>
      <w:r>
        <w:rPr>
          <w:rStyle w:val="Emphasis"/>
          <w:i w:val="0"/>
        </w:rPr>
        <w:t xml:space="preserve">We, the undersigned, declare that: </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offer to supply in conformity with the bidding documents, including the UNOPS General Conditions of Contract.</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Our quotation shall be valid for the period of time of [insert number of days which shall not be less than the specified in Section I: Bid Particulars, Period of Validity of Bids] _________________from the date fixed for the bid submission deadline as set out in the RFQ, and it shall remain binding upon us and may be accepted at any time before the expiration of that period;</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have no conflict of interest in any activity that would put it, if selected for this assignment, in a conflict of interest with UNOPS;</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embrace the UN Supplier Code of Conduct and adhere to the principles of the UN Global Compact</w:t>
      </w:r>
    </w:p>
    <w:p w:rsidR="000C36A0"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BE4D12" w:rsidRDefault="006169FE" w:rsidP="006464FC">
      <w:pPr>
        <w:pStyle w:val="MarginText"/>
        <w:spacing w:before="120" w:after="0" w:line="240" w:lineRule="auto"/>
        <w:rPr>
          <w:rFonts w:ascii="Arial" w:hAnsi="Arial" w:cs="Arial"/>
          <w:color w:val="000000"/>
          <w:sz w:val="20"/>
        </w:rPr>
      </w:pPr>
      <w:r w:rsidRPr="006169FE">
        <w:rPr>
          <w:rFonts w:ascii="Arial" w:eastAsia="Calibri" w:hAnsi="Arial" w:cs="Arial"/>
          <w:color w:val="000000"/>
          <w:sz w:val="20"/>
        </w:rPr>
        <w:t>I, the undersigned, certify that I am duly authorized by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rPr>
        <w:t>] ________________________________to sign this quotation and bind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highlight w:val="cyan"/>
        </w:rPr>
        <w:t>]</w:t>
      </w:r>
      <w:r w:rsidRPr="006169FE">
        <w:rPr>
          <w:rFonts w:ascii="Arial" w:eastAsia="Calibri" w:hAnsi="Arial" w:cs="Arial"/>
          <w:color w:val="000000"/>
          <w:sz w:val="20"/>
        </w:rPr>
        <w:t xml:space="preserve"> should UNOPS accept this quotation: </w:t>
      </w:r>
    </w:p>
    <w:p w:rsidR="006464FC" w:rsidRPr="00BE4D12" w:rsidRDefault="006169FE" w:rsidP="006464FC">
      <w:pPr>
        <w:tabs>
          <w:tab w:val="left" w:pos="990"/>
          <w:tab w:val="left" w:pos="5040"/>
          <w:tab w:val="left" w:pos="5850"/>
        </w:tabs>
        <w:rPr>
          <w:color w:val="000000"/>
        </w:rPr>
      </w:pPr>
      <w:r w:rsidRPr="006169FE">
        <w:rPr>
          <w:color w:val="000000"/>
        </w:rPr>
        <w:t xml:space="preserve">Name: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______________________________________________________</w:t>
      </w:r>
    </w:p>
    <w:p w:rsidR="006464FC" w:rsidRPr="00BE4D12" w:rsidRDefault="006169FE" w:rsidP="006464FC">
      <w:pPr>
        <w:tabs>
          <w:tab w:val="left" w:pos="990"/>
        </w:tabs>
        <w:rPr>
          <w:color w:val="000000"/>
        </w:rPr>
      </w:pPr>
      <w:r w:rsidRPr="006169FE">
        <w:rPr>
          <w:color w:val="000000"/>
        </w:rPr>
        <w:t xml:space="preserve">Title: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________________________________________________________</w:t>
      </w:r>
    </w:p>
    <w:p w:rsidR="006464FC" w:rsidRPr="00BE4D12" w:rsidRDefault="006169FE" w:rsidP="006464FC">
      <w:pPr>
        <w:tabs>
          <w:tab w:val="left" w:pos="990"/>
        </w:tabs>
        <w:rPr>
          <w:color w:val="000000"/>
        </w:rPr>
      </w:pPr>
      <w:r w:rsidRPr="006169FE">
        <w:rPr>
          <w:color w:val="000000"/>
        </w:rPr>
        <w:t>Signature: _____________________________________________________________</w:t>
      </w:r>
    </w:p>
    <w:p w:rsidR="006464FC" w:rsidRPr="00BE4D12" w:rsidRDefault="006464FC" w:rsidP="006464FC">
      <w:pPr>
        <w:rPr>
          <w:color w:val="000000"/>
        </w:rPr>
      </w:pPr>
    </w:p>
    <w:p w:rsidR="006464FC" w:rsidRPr="00BE4D12" w:rsidRDefault="006169FE" w:rsidP="006464FC">
      <w:pPr>
        <w:spacing w:before="7" w:line="220" w:lineRule="exact"/>
      </w:pPr>
      <w:r w:rsidRPr="006169FE">
        <w:t>Provide the name and contact information for the primary contact from your company for this quotation:</w:t>
      </w:r>
    </w:p>
    <w:p w:rsidR="0093384C" w:rsidRPr="00BE4D12" w:rsidRDefault="0093384C" w:rsidP="0093384C">
      <w:pPr>
        <w:spacing w:before="7" w:line="220" w:lineRule="exact"/>
        <w:jc w:val="both"/>
        <w:rPr>
          <w:b/>
          <w:highlight w:val="green"/>
        </w:rPr>
      </w:pPr>
    </w:p>
    <w:p w:rsidR="006464FC" w:rsidRPr="00BE4D12" w:rsidRDefault="006169FE" w:rsidP="006464FC">
      <w:pPr>
        <w:tabs>
          <w:tab w:val="left" w:pos="990"/>
          <w:tab w:val="left" w:pos="5040"/>
          <w:tab w:val="left" w:pos="5850"/>
        </w:tabs>
        <w:rPr>
          <w:color w:val="000000"/>
        </w:rPr>
      </w:pPr>
      <w:r w:rsidRPr="006169FE">
        <w:rPr>
          <w:color w:val="000000"/>
        </w:rPr>
        <w:t xml:space="preserve">Name: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_______________________________________________________</w:t>
      </w:r>
    </w:p>
    <w:p w:rsidR="006464FC" w:rsidRPr="00BE4D12" w:rsidRDefault="006169FE" w:rsidP="006464FC">
      <w:pPr>
        <w:tabs>
          <w:tab w:val="left" w:pos="990"/>
        </w:tabs>
        <w:rPr>
          <w:color w:val="000000"/>
        </w:rPr>
      </w:pPr>
      <w:r w:rsidRPr="006169FE">
        <w:rPr>
          <w:color w:val="000000"/>
        </w:rPr>
        <w:t>Title:</w:t>
      </w:r>
      <w:r w:rsidRPr="006169FE">
        <w:rPr>
          <w:color w:val="000000"/>
          <w:highlight w:val="cyan"/>
        </w:rPr>
        <w:t xml:space="preserve"> [complete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_________________________________________________________</w:t>
      </w:r>
    </w:p>
    <w:p w:rsidR="00BC6987" w:rsidRPr="00BE4D12" w:rsidRDefault="006169FE" w:rsidP="006464FC">
      <w:pPr>
        <w:tabs>
          <w:tab w:val="left" w:pos="990"/>
        </w:tabs>
        <w:rPr>
          <w:color w:val="000000"/>
        </w:rPr>
      </w:pPr>
      <w:r w:rsidRPr="006169FE">
        <w:rPr>
          <w:color w:val="000000"/>
        </w:rPr>
        <w:t xml:space="preserve">Email address: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w:t>
      </w:r>
    </w:p>
    <w:p w:rsidR="0093384C" w:rsidRPr="00BE4D12" w:rsidRDefault="006169FE" w:rsidP="00987735">
      <w:pPr>
        <w:tabs>
          <w:tab w:val="left" w:pos="990"/>
        </w:tabs>
        <w:rPr>
          <w:b/>
        </w:rPr>
      </w:pPr>
      <w:r w:rsidRPr="006169FE">
        <w:rPr>
          <w:color w:val="000000"/>
        </w:rPr>
        <w:t xml:space="preserve">Telephone: </w:t>
      </w:r>
      <w:r w:rsidRPr="006169FE">
        <w:rPr>
          <w:color w:val="000000"/>
          <w:highlight w:val="cyan"/>
        </w:rPr>
        <w:t>[complete</w:t>
      </w:r>
      <w:proofErr w:type="gramStart"/>
      <w:r w:rsidRPr="006169FE">
        <w:rPr>
          <w:color w:val="000000"/>
          <w:highlight w:val="cyan"/>
        </w:rPr>
        <w:t>]</w:t>
      </w:r>
      <w:r w:rsidRPr="006169FE">
        <w:rPr>
          <w:color w:val="000000"/>
        </w:rPr>
        <w:t>_</w:t>
      </w:r>
      <w:proofErr w:type="gramEnd"/>
      <w:r w:rsidRPr="006169FE">
        <w:rPr>
          <w:color w:val="000000"/>
        </w:rPr>
        <w:t>_____________________________________________________</w:t>
      </w:r>
      <w:r w:rsidRPr="006169FE">
        <w:rPr>
          <w:b/>
        </w:rPr>
        <w:br w:type="page"/>
      </w:r>
    </w:p>
    <w:p w:rsidR="00C432B2" w:rsidRPr="00BE4D12" w:rsidRDefault="006169FE" w:rsidP="00C432B2">
      <w:pPr>
        <w:pStyle w:val="Heading1"/>
        <w:rPr>
          <w:szCs w:val="24"/>
        </w:rPr>
      </w:pPr>
      <w:r w:rsidRPr="006169FE">
        <w:rPr>
          <w:szCs w:val="24"/>
        </w:rPr>
        <w:lastRenderedPageBreak/>
        <w:t>Form B: Price Schedule Form</w:t>
      </w:r>
    </w:p>
    <w:p w:rsidR="003470DA" w:rsidRPr="00BE4D12" w:rsidRDefault="006169FE" w:rsidP="003470DA">
      <w:pPr>
        <w:rPr>
          <w:iCs/>
        </w:rPr>
      </w:pPr>
      <w:r w:rsidRPr="006169FE">
        <w:rPr>
          <w:iCs/>
        </w:rPr>
        <w:t xml:space="preserve">Bidders shall fill in this Price Schedule Form in accordance with the instructions indicated. </w:t>
      </w:r>
    </w:p>
    <w:p w:rsidR="00432175" w:rsidRPr="00BE4D12" w:rsidRDefault="00432175" w:rsidP="003470DA"/>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RFQ reference no: </w:t>
      </w:r>
      <w:r w:rsidRPr="006169FE">
        <w:rPr>
          <w:rFonts w:ascii="Arial" w:hAnsi="Arial" w:cs="Arial"/>
          <w:iCs/>
          <w:sz w:val="20"/>
          <w:highlight w:val="cyan"/>
          <w:lang w:val="en-GB"/>
        </w:rPr>
        <w:t xml:space="preserve">[insert RFQ reference </w:t>
      </w:r>
      <w:proofErr w:type="gramStart"/>
      <w:r w:rsidRPr="006169FE">
        <w:rPr>
          <w:rFonts w:ascii="Arial" w:hAnsi="Arial" w:cs="Arial"/>
          <w:iCs/>
          <w:sz w:val="20"/>
          <w:highlight w:val="cyan"/>
          <w:lang w:val="en-GB"/>
        </w:rPr>
        <w:t>No</w:t>
      </w:r>
      <w:proofErr w:type="gramEnd"/>
      <w:r w:rsidRPr="006169FE">
        <w:rPr>
          <w:rFonts w:ascii="Arial" w:hAnsi="Arial" w:cs="Arial"/>
          <w:iCs/>
          <w:sz w:val="20"/>
          <w:highlight w:val="cyan"/>
          <w:lang w:val="en-GB"/>
        </w:rPr>
        <w:t>.]</w:t>
      </w:r>
    </w:p>
    <w:p w:rsidR="00DE4C6D" w:rsidRPr="00BE4D12"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BE4D12" w:rsidTr="003470DA">
        <w:trPr>
          <w:trHeight w:val="295"/>
        </w:trPr>
        <w:tc>
          <w:tcPr>
            <w:tcW w:w="2534" w:type="dxa"/>
            <w:shd w:val="clear" w:color="auto" w:fill="D9D9D9" w:themeFill="background1" w:themeFillShade="D9"/>
            <w:vAlign w:val="center"/>
          </w:tcPr>
          <w:p w:rsidR="003470DA" w:rsidRPr="00BE4D12" w:rsidRDefault="006169FE" w:rsidP="003470DA">
            <w:pPr>
              <w:rPr>
                <w:rFonts w:ascii="Arial" w:hAnsi="Arial"/>
                <w:b/>
              </w:rPr>
            </w:pPr>
            <w:r w:rsidRPr="006169FE">
              <w:rPr>
                <w:b/>
              </w:rPr>
              <w:t>Currency</w:t>
            </w:r>
          </w:p>
        </w:tc>
        <w:tc>
          <w:tcPr>
            <w:tcW w:w="2643" w:type="dxa"/>
            <w:vAlign w:val="center"/>
          </w:tcPr>
          <w:p w:rsidR="003470DA" w:rsidRPr="00BE4D12" w:rsidRDefault="006169FE" w:rsidP="003470DA">
            <w:pPr>
              <w:rPr>
                <w:rFonts w:ascii="Arial" w:hAnsi="Arial"/>
                <w:b/>
              </w:rPr>
            </w:pPr>
            <w:r w:rsidRPr="006169FE">
              <w:rPr>
                <w:b/>
              </w:rPr>
              <w:t>RSD</w:t>
            </w:r>
          </w:p>
        </w:tc>
      </w:tr>
    </w:tbl>
    <w:p w:rsidR="00DC0356" w:rsidRPr="00BE4D12"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709"/>
        <w:gridCol w:w="1701"/>
        <w:gridCol w:w="2125"/>
      </w:tblGrid>
      <w:tr w:rsidR="001103CF" w:rsidRPr="0053492A" w:rsidTr="00841CF1">
        <w:trPr>
          <w:cantSplit/>
          <w:trHeight w:val="1002"/>
        </w:trPr>
        <w:tc>
          <w:tcPr>
            <w:tcW w:w="709" w:type="dxa"/>
            <w:shd w:val="clear" w:color="auto" w:fill="D9D9D9" w:themeFill="background1" w:themeFillShade="D9"/>
            <w:vAlign w:val="center"/>
          </w:tcPr>
          <w:p w:rsidR="001103CF" w:rsidRPr="0053492A" w:rsidRDefault="001103CF" w:rsidP="00841CF1">
            <w:pPr>
              <w:jc w:val="center"/>
              <w:rPr>
                <w:b/>
              </w:rPr>
            </w:pPr>
            <w:r w:rsidRPr="0053492A">
              <w:rPr>
                <w:b/>
              </w:rPr>
              <w:t>Item No</w:t>
            </w:r>
          </w:p>
        </w:tc>
        <w:tc>
          <w:tcPr>
            <w:tcW w:w="4536" w:type="dxa"/>
            <w:shd w:val="clear" w:color="auto" w:fill="D9D9D9" w:themeFill="background1" w:themeFillShade="D9"/>
            <w:vAlign w:val="center"/>
          </w:tcPr>
          <w:p w:rsidR="001103CF" w:rsidRPr="0053492A" w:rsidRDefault="001103CF" w:rsidP="00841CF1">
            <w:pPr>
              <w:jc w:val="center"/>
              <w:rPr>
                <w:b/>
              </w:rPr>
            </w:pPr>
            <w:r w:rsidRPr="0053492A">
              <w:rPr>
                <w:b/>
              </w:rPr>
              <w:t>Description</w:t>
            </w:r>
          </w:p>
        </w:tc>
        <w:tc>
          <w:tcPr>
            <w:tcW w:w="709" w:type="dxa"/>
            <w:shd w:val="clear" w:color="auto" w:fill="D9D9D9" w:themeFill="background1" w:themeFillShade="D9"/>
            <w:vAlign w:val="center"/>
          </w:tcPr>
          <w:p w:rsidR="001103CF" w:rsidRPr="0053492A" w:rsidRDefault="001103CF" w:rsidP="00841CF1">
            <w:pPr>
              <w:jc w:val="center"/>
              <w:rPr>
                <w:b/>
              </w:rPr>
            </w:pPr>
            <w:r w:rsidRPr="0053492A">
              <w:rPr>
                <w:b/>
              </w:rPr>
              <w:t>Qty</w:t>
            </w:r>
          </w:p>
        </w:tc>
        <w:tc>
          <w:tcPr>
            <w:tcW w:w="1701" w:type="dxa"/>
            <w:shd w:val="clear" w:color="auto" w:fill="D9D9D9" w:themeFill="background1" w:themeFillShade="D9"/>
            <w:vAlign w:val="center"/>
          </w:tcPr>
          <w:p w:rsidR="001103CF" w:rsidRPr="0053492A" w:rsidRDefault="001103CF" w:rsidP="00841CF1">
            <w:pPr>
              <w:jc w:val="center"/>
              <w:rPr>
                <w:b/>
              </w:rPr>
            </w:pPr>
            <w:r w:rsidRPr="0053492A">
              <w:rPr>
                <w:b/>
              </w:rPr>
              <w:t>Unit price DAP</w:t>
            </w:r>
          </w:p>
          <w:p w:rsidR="001103CF" w:rsidRPr="0053492A" w:rsidRDefault="001103CF" w:rsidP="00841CF1">
            <w:pPr>
              <w:jc w:val="center"/>
              <w:rPr>
                <w:b/>
              </w:rPr>
            </w:pPr>
            <w:r w:rsidRPr="0053492A">
              <w:rPr>
                <w:b/>
              </w:rPr>
              <w:t>(VAT exempted)</w:t>
            </w:r>
          </w:p>
        </w:tc>
        <w:tc>
          <w:tcPr>
            <w:tcW w:w="2125" w:type="dxa"/>
            <w:shd w:val="clear" w:color="auto" w:fill="D9D9D9" w:themeFill="background1" w:themeFillShade="D9"/>
            <w:vAlign w:val="center"/>
          </w:tcPr>
          <w:p w:rsidR="001103CF" w:rsidRPr="0053492A" w:rsidRDefault="001103CF" w:rsidP="00841CF1">
            <w:pPr>
              <w:jc w:val="center"/>
              <w:rPr>
                <w:b/>
              </w:rPr>
            </w:pPr>
            <w:r w:rsidRPr="0053492A">
              <w:rPr>
                <w:b/>
              </w:rPr>
              <w:t>Total price DAP (VAT exempted)</w:t>
            </w:r>
          </w:p>
        </w:tc>
      </w:tr>
      <w:tr w:rsidR="00E116E6" w:rsidRPr="0053492A" w:rsidTr="00841CF1">
        <w:trPr>
          <w:cantSplit/>
          <w:trHeight w:val="567"/>
        </w:trPr>
        <w:tc>
          <w:tcPr>
            <w:tcW w:w="709" w:type="dxa"/>
            <w:vAlign w:val="center"/>
          </w:tcPr>
          <w:p w:rsidR="00E116E6" w:rsidRPr="00704B3D" w:rsidRDefault="00E116E6" w:rsidP="0071470E">
            <w:pPr>
              <w:jc w:val="center"/>
              <w:rPr>
                <w:iCs/>
              </w:rPr>
            </w:pPr>
            <w:r w:rsidRPr="00704B3D">
              <w:rPr>
                <w:iCs/>
              </w:rPr>
              <w:t xml:space="preserve">1 </w:t>
            </w:r>
          </w:p>
        </w:tc>
        <w:tc>
          <w:tcPr>
            <w:tcW w:w="4536" w:type="dxa"/>
            <w:vAlign w:val="center"/>
          </w:tcPr>
          <w:p w:rsidR="00E116E6" w:rsidRPr="00704B3D" w:rsidRDefault="0071470E" w:rsidP="0071470E">
            <w:pPr>
              <w:widowControl w:val="0"/>
              <w:ind w:left="184" w:right="516"/>
              <w:rPr>
                <w:rFonts w:eastAsia="Calibri"/>
                <w:spacing w:val="-1"/>
                <w:sz w:val="22"/>
                <w:szCs w:val="22"/>
                <w:lang w:val="en-US" w:eastAsia="en-US"/>
              </w:rPr>
            </w:pPr>
            <w:r w:rsidRPr="0071470E">
              <w:rPr>
                <w:rFonts w:eastAsia="Calibri"/>
                <w:spacing w:val="-1"/>
                <w:sz w:val="22"/>
                <w:szCs w:val="22"/>
                <w:lang w:val="en-US" w:eastAsia="en-US"/>
              </w:rPr>
              <w:t xml:space="preserve">Hydraulic swing beam shear  </w:t>
            </w:r>
          </w:p>
        </w:tc>
        <w:tc>
          <w:tcPr>
            <w:tcW w:w="709" w:type="dxa"/>
            <w:vAlign w:val="center"/>
          </w:tcPr>
          <w:p w:rsidR="00E116E6" w:rsidRPr="00704B3D" w:rsidRDefault="00E116E6" w:rsidP="0071470E">
            <w:pPr>
              <w:spacing w:line="720" w:lineRule="auto"/>
              <w:jc w:val="center"/>
              <w:rPr>
                <w:b/>
                <w:iCs/>
                <w:sz w:val="24"/>
                <w:szCs w:val="24"/>
              </w:rPr>
            </w:pPr>
            <w:r w:rsidRPr="00704B3D">
              <w:rPr>
                <w:b/>
                <w:iCs/>
                <w:sz w:val="24"/>
                <w:szCs w:val="24"/>
              </w:rPr>
              <w:t>1</w:t>
            </w:r>
          </w:p>
        </w:tc>
        <w:tc>
          <w:tcPr>
            <w:tcW w:w="1701" w:type="dxa"/>
            <w:vAlign w:val="center"/>
          </w:tcPr>
          <w:p w:rsidR="00E116E6" w:rsidRPr="0053492A" w:rsidRDefault="00E116E6" w:rsidP="00841CF1">
            <w:pPr>
              <w:jc w:val="center"/>
              <w:rPr>
                <w:highlight w:val="cyan"/>
              </w:rPr>
            </w:pPr>
          </w:p>
        </w:tc>
        <w:tc>
          <w:tcPr>
            <w:tcW w:w="2125" w:type="dxa"/>
            <w:vAlign w:val="center"/>
          </w:tcPr>
          <w:p w:rsidR="00E116E6" w:rsidRPr="0053492A" w:rsidRDefault="00E116E6" w:rsidP="00841CF1">
            <w:pPr>
              <w:jc w:val="center"/>
              <w:rPr>
                <w:highlight w:val="cyan"/>
              </w:rPr>
            </w:pPr>
          </w:p>
        </w:tc>
      </w:tr>
      <w:tr w:rsidR="00E116E6" w:rsidRPr="0053492A" w:rsidTr="00841CF1">
        <w:trPr>
          <w:cantSplit/>
          <w:trHeight w:val="567"/>
        </w:trPr>
        <w:tc>
          <w:tcPr>
            <w:tcW w:w="709" w:type="dxa"/>
            <w:vAlign w:val="center"/>
          </w:tcPr>
          <w:p w:rsidR="00E116E6" w:rsidRPr="00704B3D" w:rsidRDefault="00E116E6" w:rsidP="0071470E">
            <w:pPr>
              <w:jc w:val="center"/>
              <w:rPr>
                <w:iCs/>
              </w:rPr>
            </w:pPr>
            <w:r>
              <w:rPr>
                <w:iCs/>
              </w:rPr>
              <w:t>2</w:t>
            </w:r>
          </w:p>
        </w:tc>
        <w:tc>
          <w:tcPr>
            <w:tcW w:w="4536" w:type="dxa"/>
            <w:vAlign w:val="center"/>
          </w:tcPr>
          <w:p w:rsidR="00E116E6" w:rsidRPr="001103CF" w:rsidRDefault="0071470E" w:rsidP="0071470E">
            <w:pPr>
              <w:ind w:firstLine="218"/>
              <w:rPr>
                <w:rFonts w:eastAsia="Calibri"/>
                <w:spacing w:val="-1"/>
                <w:sz w:val="22"/>
                <w:szCs w:val="22"/>
                <w:lang w:val="en-US" w:eastAsia="en-US"/>
              </w:rPr>
            </w:pPr>
            <w:r w:rsidRPr="0071470E">
              <w:rPr>
                <w:rFonts w:eastAsia="Calibri"/>
                <w:spacing w:val="-1"/>
                <w:sz w:val="22"/>
                <w:szCs w:val="22"/>
                <w:lang w:val="en-US" w:eastAsia="en-US"/>
              </w:rPr>
              <w:t>Hydraulic Press Brake</w:t>
            </w:r>
          </w:p>
        </w:tc>
        <w:tc>
          <w:tcPr>
            <w:tcW w:w="709" w:type="dxa"/>
            <w:vAlign w:val="center"/>
          </w:tcPr>
          <w:p w:rsidR="00E116E6" w:rsidRPr="00704B3D" w:rsidRDefault="00E116E6" w:rsidP="0071470E">
            <w:pPr>
              <w:spacing w:line="720" w:lineRule="auto"/>
              <w:jc w:val="center"/>
              <w:rPr>
                <w:b/>
                <w:iCs/>
                <w:sz w:val="24"/>
                <w:szCs w:val="24"/>
              </w:rPr>
            </w:pPr>
            <w:r>
              <w:rPr>
                <w:b/>
                <w:iCs/>
                <w:sz w:val="24"/>
                <w:szCs w:val="24"/>
              </w:rPr>
              <w:t>1</w:t>
            </w:r>
          </w:p>
        </w:tc>
        <w:tc>
          <w:tcPr>
            <w:tcW w:w="1701" w:type="dxa"/>
            <w:vAlign w:val="center"/>
          </w:tcPr>
          <w:p w:rsidR="00E116E6" w:rsidRPr="0053492A" w:rsidRDefault="00E116E6" w:rsidP="00841CF1">
            <w:pPr>
              <w:jc w:val="center"/>
              <w:rPr>
                <w:highlight w:val="cyan"/>
              </w:rPr>
            </w:pPr>
          </w:p>
        </w:tc>
        <w:tc>
          <w:tcPr>
            <w:tcW w:w="2125" w:type="dxa"/>
            <w:vAlign w:val="center"/>
          </w:tcPr>
          <w:p w:rsidR="00E116E6" w:rsidRPr="0053492A" w:rsidRDefault="00E116E6" w:rsidP="00841CF1">
            <w:pPr>
              <w:jc w:val="center"/>
              <w:rPr>
                <w:highlight w:val="cyan"/>
              </w:rPr>
            </w:pPr>
          </w:p>
        </w:tc>
      </w:tr>
      <w:tr w:rsidR="00E116E6" w:rsidRPr="0053492A" w:rsidTr="00841CF1">
        <w:trPr>
          <w:cantSplit/>
          <w:trHeight w:val="567"/>
        </w:trPr>
        <w:tc>
          <w:tcPr>
            <w:tcW w:w="7655" w:type="dxa"/>
            <w:gridSpan w:val="4"/>
            <w:vAlign w:val="center"/>
          </w:tcPr>
          <w:p w:rsidR="00E116E6" w:rsidRPr="0053492A" w:rsidRDefault="00E116E6" w:rsidP="00841CF1">
            <w:pPr>
              <w:rPr>
                <w:b/>
              </w:rPr>
            </w:pPr>
            <w:r w:rsidRPr="0053492A">
              <w:rPr>
                <w:b/>
              </w:rPr>
              <w:t>Total Price VAT exempted</w:t>
            </w:r>
          </w:p>
        </w:tc>
        <w:tc>
          <w:tcPr>
            <w:tcW w:w="2125" w:type="dxa"/>
            <w:vAlign w:val="center"/>
          </w:tcPr>
          <w:p w:rsidR="00E116E6" w:rsidRPr="0053492A" w:rsidRDefault="00E116E6" w:rsidP="00841CF1">
            <w:pPr>
              <w:jc w:val="center"/>
              <w:rPr>
                <w:highlight w:val="cyan"/>
              </w:rPr>
            </w:pPr>
          </w:p>
        </w:tc>
      </w:tr>
    </w:tbl>
    <w:p w:rsidR="00DC0356" w:rsidRPr="00BE4D12" w:rsidRDefault="00DC0356" w:rsidP="003470DA">
      <w:pPr>
        <w:rPr>
          <w:b/>
        </w:rPr>
      </w:pPr>
    </w:p>
    <w:p w:rsidR="00F8030B" w:rsidRPr="00BE4D12" w:rsidRDefault="006169FE" w:rsidP="003470DA">
      <w:pPr>
        <w:rPr>
          <w:b/>
        </w:rPr>
      </w:pPr>
      <w:r w:rsidRPr="006169FE">
        <w:rPr>
          <w:b/>
        </w:rPr>
        <w:t>NOTES:</w:t>
      </w:r>
    </w:p>
    <w:p w:rsidR="00F8030B" w:rsidRPr="00BE4D12" w:rsidRDefault="006169FE" w:rsidP="008C1CAB">
      <w:pPr>
        <w:pStyle w:val="ListParagraph"/>
        <w:numPr>
          <w:ilvl w:val="0"/>
          <w:numId w:val="23"/>
        </w:numPr>
        <w:autoSpaceDE w:val="0"/>
        <w:autoSpaceDN w:val="0"/>
        <w:adjustRightInd w:val="0"/>
        <w:rPr>
          <w:rFonts w:ascii="Arial" w:eastAsia="Times New Roman" w:hAnsi="Arial"/>
          <w:sz w:val="20"/>
          <w:szCs w:val="20"/>
        </w:rPr>
      </w:pPr>
      <w:r w:rsidRPr="006169FE">
        <w:rPr>
          <w:rFonts w:ascii="Arial" w:eastAsia="Times New Roman" w:hAnsi="Arial"/>
          <w:sz w:val="20"/>
          <w:szCs w:val="20"/>
        </w:rPr>
        <w:t xml:space="preserve">Transportation, offload, assembly and installation of the equipment on the beneficiaries’ premises </w:t>
      </w:r>
      <w:r w:rsidR="00514992" w:rsidRPr="00BE4D12">
        <w:rPr>
          <w:rFonts w:ascii="Arial" w:eastAsia="Times New Roman" w:hAnsi="Arial"/>
          <w:sz w:val="20"/>
          <w:szCs w:val="20"/>
        </w:rPr>
        <w:t>must be included in the price.</w:t>
      </w:r>
    </w:p>
    <w:p w:rsidR="00F8030B" w:rsidRPr="005C5056" w:rsidRDefault="00F8030B" w:rsidP="008C1CAB">
      <w:pPr>
        <w:pStyle w:val="ListParagraph"/>
        <w:numPr>
          <w:ilvl w:val="0"/>
          <w:numId w:val="23"/>
        </w:numPr>
        <w:rPr>
          <w:rFonts w:ascii="Arial" w:eastAsia="Times New Roman" w:hAnsi="Arial"/>
          <w:sz w:val="20"/>
          <w:szCs w:val="20"/>
        </w:rPr>
      </w:pPr>
      <w:r w:rsidRPr="005C5056">
        <w:rPr>
          <w:rFonts w:ascii="Arial" w:eastAsia="Times New Roman" w:hAnsi="Arial"/>
          <w:sz w:val="20"/>
          <w:szCs w:val="20"/>
        </w:rPr>
        <w:t>The offered prices are net of any direct taxes, customs duties and indirect taxes and VAT.</w:t>
      </w:r>
    </w:p>
    <w:p w:rsidR="00F8030B" w:rsidRDefault="00F8030B" w:rsidP="003470DA">
      <w:pPr>
        <w:rPr>
          <w:b/>
        </w:rPr>
      </w:pPr>
    </w:p>
    <w:p w:rsidR="009F7697" w:rsidRPr="00BE4D12" w:rsidRDefault="009F7697" w:rsidP="003470DA">
      <w:pPr>
        <w:rPr>
          <w:b/>
        </w:rPr>
      </w:pPr>
    </w:p>
    <w:p w:rsidR="00563018" w:rsidRPr="00BE4D12" w:rsidRDefault="006169FE" w:rsidP="00563018">
      <w:pPr>
        <w:pStyle w:val="BankNormal"/>
        <w:spacing w:after="0"/>
        <w:rPr>
          <w:rFonts w:ascii="Arial" w:hAnsi="Arial" w:cs="Arial"/>
          <w:color w:val="000000" w:themeColor="text1"/>
          <w:sz w:val="20"/>
          <w:lang w:val="en-GB"/>
        </w:rPr>
      </w:pPr>
      <w:r w:rsidRPr="006169FE">
        <w:rPr>
          <w:rFonts w:ascii="Arial" w:hAnsi="Arial" w:cs="Arial"/>
          <w:sz w:val="20"/>
          <w:lang w:val="en-GB"/>
        </w:rPr>
        <w:t>Payment terms 30 days accepted:</w:t>
      </w:r>
      <w:r w:rsidRPr="006169FE">
        <w:rPr>
          <w:rFonts w:ascii="Arial" w:hAnsi="Arial" w:cs="Arial"/>
          <w:lang w:val="en-GB"/>
        </w:rPr>
        <w:t xml:space="preserve"> </w:t>
      </w:r>
      <w:sdt>
        <w:sdtPr>
          <w:rPr>
            <w:rFonts w:ascii="Arial" w:hAnsi="Arial" w:cs="Arial"/>
            <w:color w:val="000000" w:themeColor="text1"/>
            <w:sz w:val="20"/>
            <w:highlight w:val="cyan"/>
            <w:lang w:val="en-GB"/>
          </w:rPr>
          <w:id w:val="-1118988234"/>
        </w:sdtPr>
        <w:sdtEndPr/>
        <w:sdtContent>
          <w:r w:rsidRPr="006169FE">
            <w:rPr>
              <w:rFonts w:ascii="Segoe UI Symbol" w:eastAsia="MS Gothic" w:hAnsi="Segoe UI Symbol" w:cs="Segoe UI Symbol"/>
              <w:color w:val="000000" w:themeColor="text1"/>
              <w:sz w:val="20"/>
              <w:highlight w:val="cyan"/>
              <w:lang w:val="en-GB"/>
            </w:rPr>
            <w:t>☐</w:t>
          </w:r>
        </w:sdtContent>
      </w:sdt>
      <w:r w:rsidRPr="006169FE">
        <w:rPr>
          <w:rFonts w:ascii="Arial" w:hAnsi="Arial" w:cs="Arial"/>
          <w:color w:val="000000" w:themeColor="text1"/>
          <w:sz w:val="20"/>
          <w:lang w:val="en-GB"/>
        </w:rPr>
        <w:t xml:space="preserve"> Yes</w:t>
      </w:r>
    </w:p>
    <w:p w:rsidR="00563018" w:rsidRPr="00BE4D12" w:rsidRDefault="00563018" w:rsidP="00563018">
      <w:pPr>
        <w:autoSpaceDE w:val="0"/>
        <w:autoSpaceDN w:val="0"/>
        <w:adjustRightInd w:val="0"/>
        <w:rPr>
          <w:b/>
          <w:bCs/>
          <w:color w:val="000000"/>
        </w:rPr>
      </w:pPr>
    </w:p>
    <w:p w:rsidR="00F14B5D" w:rsidRPr="00BE4D12" w:rsidRDefault="00F14B5D" w:rsidP="00563018">
      <w:pPr>
        <w:autoSpaceDE w:val="0"/>
        <w:autoSpaceDN w:val="0"/>
        <w:adjustRightInd w:val="0"/>
        <w:rPr>
          <w:b/>
          <w:bCs/>
          <w:color w:val="000000"/>
        </w:rPr>
      </w:pPr>
    </w:p>
    <w:p w:rsidR="00C42C14" w:rsidRPr="00BE4D12" w:rsidRDefault="006169FE" w:rsidP="008C1CAB">
      <w:pPr>
        <w:pStyle w:val="MarginText"/>
        <w:numPr>
          <w:ilvl w:val="0"/>
          <w:numId w:val="25"/>
        </w:numPr>
        <w:spacing w:before="120" w:after="0" w:line="240" w:lineRule="auto"/>
        <w:rPr>
          <w:rFonts w:ascii="Arial" w:eastAsia="Calibri" w:hAnsi="Arial" w:cs="Arial"/>
          <w:b/>
          <w:color w:val="000000"/>
          <w:sz w:val="20"/>
        </w:rPr>
      </w:pPr>
      <w:r w:rsidRPr="006169FE">
        <w:rPr>
          <w:rFonts w:ascii="Arial" w:eastAsia="Calibri" w:hAnsi="Arial" w:cs="Arial"/>
          <w:b/>
          <w:color w:val="000000"/>
          <w:sz w:val="20"/>
        </w:rPr>
        <w:t>List of subcontractors or suppliers</w:t>
      </w:r>
    </w:p>
    <w:p w:rsidR="00C42C14" w:rsidRPr="00BE4D12" w:rsidRDefault="006169FE" w:rsidP="00C42C14">
      <w:pPr>
        <w:tabs>
          <w:tab w:val="center" w:pos="4320"/>
          <w:tab w:val="right" w:pos="8640"/>
        </w:tabs>
      </w:pPr>
      <w:r w:rsidRPr="006169FE">
        <w:t>Bidder must identify the names of all subcontractors/suppliers who will be providing good/services under this Contract and the type of work being subcontracted, if applicable.</w:t>
      </w:r>
    </w:p>
    <w:p w:rsidR="00C42C14" w:rsidRPr="00BE4D12" w:rsidRDefault="006169FE" w:rsidP="00C42C14">
      <w:pPr>
        <w:tabs>
          <w:tab w:val="center" w:pos="4320"/>
          <w:tab w:val="right" w:pos="8640"/>
        </w:tabs>
        <w:rPr>
          <w:u w:val="single"/>
        </w:rPr>
      </w:pPr>
      <w:r w:rsidRPr="006169FE">
        <w:t>[</w:t>
      </w:r>
      <w:r w:rsidRPr="006169FE">
        <w:rPr>
          <w:highlight w:val="cyan"/>
          <w:u w:val="single"/>
        </w:rPr>
        <w:t>Full legal name and address of subcontractors</w:t>
      </w:r>
      <w:r w:rsidRPr="006169FE">
        <w:rPr>
          <w:u w:val="single"/>
        </w:rPr>
        <w:t>]</w:t>
      </w:r>
    </w:p>
    <w:p w:rsidR="00C42C14" w:rsidRPr="00BE4D12" w:rsidRDefault="00C42C14" w:rsidP="00C42C14">
      <w:pPr>
        <w:tabs>
          <w:tab w:val="center" w:pos="4320"/>
          <w:tab w:val="right" w:pos="8640"/>
        </w:tabs>
        <w:rPr>
          <w:b/>
          <w:color w:val="528CC9"/>
        </w:rPr>
      </w:pPr>
    </w:p>
    <w:p w:rsidR="00C42C14" w:rsidRPr="00BE4D12" w:rsidRDefault="006169FE" w:rsidP="008C1CAB">
      <w:pPr>
        <w:numPr>
          <w:ilvl w:val="0"/>
          <w:numId w:val="14"/>
        </w:numPr>
        <w:tabs>
          <w:tab w:val="center" w:pos="4320"/>
          <w:tab w:val="right" w:pos="8640"/>
        </w:tabs>
        <w:rPr>
          <w:sz w:val="16"/>
          <w:szCs w:val="16"/>
        </w:rPr>
      </w:pPr>
      <w:r w:rsidRPr="006169FE">
        <w:t>_____</w:t>
      </w:r>
      <w:r>
        <w:rPr>
          <w:sz w:val="16"/>
          <w:szCs w:val="16"/>
        </w:rPr>
        <w:t>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1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1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pStyle w:val="MarginText"/>
        <w:spacing w:before="120" w:after="0" w:line="240" w:lineRule="auto"/>
        <w:rPr>
          <w:rFonts w:ascii="Arial" w:eastAsia="Calibri" w:hAnsi="Arial" w:cs="Arial"/>
          <w:color w:val="000000"/>
          <w:sz w:val="20"/>
        </w:rPr>
      </w:pPr>
    </w:p>
    <w:p w:rsidR="00C42C14" w:rsidRPr="00BE4D12" w:rsidRDefault="00C42C14" w:rsidP="00C42C14">
      <w:pPr>
        <w:pStyle w:val="MarginText"/>
        <w:spacing w:before="120" w:after="0" w:line="240" w:lineRule="auto"/>
        <w:rPr>
          <w:rFonts w:ascii="Arial" w:eastAsia="Calibri" w:hAnsi="Arial" w:cs="Arial"/>
          <w:color w:val="000000"/>
          <w:sz w:val="20"/>
        </w:rPr>
      </w:pPr>
    </w:p>
    <w:p w:rsidR="00C42C14" w:rsidRPr="00BE4D12" w:rsidRDefault="006169FE" w:rsidP="008C1CAB">
      <w:pPr>
        <w:pStyle w:val="MarginText"/>
        <w:numPr>
          <w:ilvl w:val="0"/>
          <w:numId w:val="25"/>
        </w:numPr>
        <w:spacing w:before="120" w:after="0" w:line="240" w:lineRule="auto"/>
        <w:rPr>
          <w:rFonts w:ascii="Arial" w:eastAsia="Calibri" w:hAnsi="Arial" w:cs="Arial"/>
          <w:b/>
          <w:color w:val="000000"/>
          <w:sz w:val="20"/>
        </w:rPr>
      </w:pPr>
      <w:r w:rsidRPr="006169FE">
        <w:rPr>
          <w:rFonts w:ascii="Arial" w:eastAsia="Calibri" w:hAnsi="Arial" w:cs="Arial"/>
          <w:b/>
          <w:color w:val="000000"/>
          <w:sz w:val="20"/>
        </w:rPr>
        <w:t>List of legal entities associated to the Bidder</w:t>
      </w:r>
    </w:p>
    <w:p w:rsidR="00C42C14" w:rsidRPr="00BE4D12" w:rsidRDefault="006169FE" w:rsidP="00C42C14">
      <w:pPr>
        <w:spacing w:after="120"/>
        <w:jc w:val="both"/>
      </w:pPr>
      <w:r w:rsidRPr="006169FE">
        <w:t xml:space="preserve">Bidder must also identify and disclose any information regarding all legal entity/s associated to it, by providing their full legal name and address: </w:t>
      </w:r>
    </w:p>
    <w:p w:rsidR="00C42C14" w:rsidRPr="00BE4D12" w:rsidRDefault="006169FE" w:rsidP="00C42C14">
      <w:pPr>
        <w:tabs>
          <w:tab w:val="center" w:pos="4320"/>
          <w:tab w:val="right" w:pos="8640"/>
        </w:tabs>
        <w:rPr>
          <w:highlight w:val="cyan"/>
          <w:u w:val="single"/>
        </w:rPr>
      </w:pPr>
      <w:r w:rsidRPr="006169FE">
        <w:t>[</w:t>
      </w:r>
      <w:r w:rsidRPr="006169FE">
        <w:rPr>
          <w:highlight w:val="cyan"/>
          <w:u w:val="single"/>
        </w:rPr>
        <w:t>Full legal name and address of the associated legal entity]</w:t>
      </w:r>
    </w:p>
    <w:p w:rsidR="00C42C14" w:rsidRPr="00BE4D12" w:rsidRDefault="00C42C14" w:rsidP="00C42C14">
      <w:pPr>
        <w:tabs>
          <w:tab w:val="center" w:pos="4320"/>
          <w:tab w:val="right" w:pos="8640"/>
        </w:tabs>
        <w:rPr>
          <w:b/>
          <w:color w:val="528CC9"/>
        </w:rPr>
      </w:pPr>
    </w:p>
    <w:p w:rsidR="00C42C14" w:rsidRPr="00BE4D12" w:rsidRDefault="006169FE" w:rsidP="008C1CAB">
      <w:pPr>
        <w:numPr>
          <w:ilvl w:val="0"/>
          <w:numId w:val="24"/>
        </w:numPr>
        <w:tabs>
          <w:tab w:val="center" w:pos="4320"/>
          <w:tab w:val="right" w:pos="8640"/>
        </w:tabs>
        <w:rPr>
          <w:sz w:val="16"/>
          <w:szCs w:val="16"/>
        </w:rPr>
      </w:pPr>
      <w:r w:rsidRPr="006169FE">
        <w:t>_____</w:t>
      </w:r>
      <w:r>
        <w:rPr>
          <w:sz w:val="16"/>
          <w:szCs w:val="16"/>
        </w:rPr>
        <w:t>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2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2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pStyle w:val="ListParagraph"/>
        <w:rPr>
          <w:rFonts w:ascii="Arial" w:hAnsi="Arial"/>
          <w:sz w:val="16"/>
          <w:szCs w:val="16"/>
        </w:rPr>
      </w:pPr>
    </w:p>
    <w:p w:rsidR="00C42C14" w:rsidRPr="00BE4D12" w:rsidRDefault="00C42C14" w:rsidP="00C42C14">
      <w:pPr>
        <w:tabs>
          <w:tab w:val="center" w:pos="4320"/>
          <w:tab w:val="right" w:pos="8640"/>
        </w:tabs>
        <w:rPr>
          <w:sz w:val="16"/>
          <w:szCs w:val="16"/>
        </w:rPr>
      </w:pPr>
    </w:p>
    <w:p w:rsidR="00C42C14" w:rsidRPr="005C5056" w:rsidRDefault="00C42C14" w:rsidP="00C42C14">
      <w:pPr>
        <w:spacing w:after="120"/>
        <w:jc w:val="both"/>
      </w:pPr>
      <w:r w:rsidRPr="005C5056">
        <w:lastRenderedPageBreak/>
        <w:t xml:space="preserve">In case of no related entities, the Bidder must sign the following statement to that effect:   </w:t>
      </w:r>
    </w:p>
    <w:p w:rsidR="00C42C14" w:rsidRPr="00BE4D12" w:rsidRDefault="006169FE" w:rsidP="00C42C14">
      <w:pPr>
        <w:pStyle w:val="MarginText"/>
        <w:spacing w:before="120" w:after="0" w:line="240" w:lineRule="auto"/>
        <w:rPr>
          <w:rFonts w:ascii="Arial" w:eastAsia="Calibri" w:hAnsi="Arial" w:cs="Arial"/>
          <w:b/>
          <w:i/>
          <w:color w:val="000000"/>
          <w:sz w:val="20"/>
          <w:highlight w:val="cyan"/>
        </w:rPr>
      </w:pPr>
      <w:r w:rsidRPr="006169FE">
        <w:rPr>
          <w:rFonts w:ascii="Arial" w:eastAsia="Calibri" w:hAnsi="Arial" w:cs="Arial"/>
          <w:color w:val="000000"/>
          <w:sz w:val="20"/>
        </w:rPr>
        <w:t>[</w:t>
      </w:r>
      <w:r w:rsidRPr="006169FE">
        <w:rPr>
          <w:rFonts w:ascii="Arial" w:eastAsia="Calibri" w:hAnsi="Arial" w:cs="Arial"/>
          <w:b/>
          <w:i/>
          <w:color w:val="000000"/>
          <w:sz w:val="20"/>
          <w:highlight w:val="cyan"/>
        </w:rPr>
        <w:t>Delete or cross out if not applicable]:</w:t>
      </w:r>
    </w:p>
    <w:p w:rsidR="00C42C14" w:rsidRPr="00BE4D12" w:rsidRDefault="006169FE" w:rsidP="00C42C14">
      <w:pPr>
        <w:pStyle w:val="MarginText"/>
        <w:spacing w:before="120" w:after="0" w:line="240" w:lineRule="auto"/>
        <w:rPr>
          <w:rFonts w:ascii="Arial" w:eastAsia="Calibri" w:hAnsi="Arial" w:cs="Arial"/>
          <w:color w:val="000000"/>
          <w:sz w:val="20"/>
        </w:rPr>
      </w:pPr>
      <w:r w:rsidRPr="006169FE">
        <w:rPr>
          <w:rFonts w:ascii="Arial" w:eastAsia="Calibri" w:hAnsi="Arial" w:cs="Arial"/>
          <w:color w:val="000000"/>
          <w:sz w:val="20"/>
        </w:rPr>
        <w:t>I, the undersigned, certify that there are no legal entities associated to the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rPr>
        <w:t xml:space="preserve">] </w:t>
      </w:r>
    </w:p>
    <w:p w:rsidR="00C42C14" w:rsidRPr="00BE4D12" w:rsidRDefault="006169FE" w:rsidP="00C42C14">
      <w:pPr>
        <w:pStyle w:val="MarginText"/>
        <w:spacing w:before="120" w:after="0" w:line="240" w:lineRule="auto"/>
        <w:rPr>
          <w:rFonts w:ascii="Arial" w:eastAsia="Calibri" w:hAnsi="Arial" w:cs="Arial"/>
          <w:color w:val="000000"/>
          <w:sz w:val="20"/>
        </w:rPr>
      </w:pPr>
      <w:r w:rsidRPr="006169FE">
        <w:rPr>
          <w:rFonts w:ascii="Arial" w:eastAsia="Calibri" w:hAnsi="Arial" w:cs="Arial"/>
          <w:color w:val="000000"/>
          <w:sz w:val="20"/>
        </w:rPr>
        <w:t xml:space="preserve">____________________________________________________. [ </w:t>
      </w:r>
    </w:p>
    <w:p w:rsidR="00C42C14" w:rsidRPr="00BE4D12" w:rsidRDefault="00C42C14" w:rsidP="00C42C14">
      <w:pPr>
        <w:pStyle w:val="MarginText"/>
        <w:spacing w:before="120" w:after="0" w:line="240" w:lineRule="auto"/>
        <w:rPr>
          <w:rFonts w:ascii="Arial" w:eastAsia="Calibri" w:hAnsi="Arial" w:cs="Arial"/>
          <w:color w:val="000000"/>
          <w:sz w:val="20"/>
        </w:rPr>
      </w:pPr>
    </w:p>
    <w:p w:rsidR="00F14B5D" w:rsidRPr="00BE4D12" w:rsidRDefault="00F14B5D" w:rsidP="00C42C14">
      <w:pPr>
        <w:pStyle w:val="MarginText"/>
        <w:spacing w:before="120" w:after="0" w:line="240" w:lineRule="auto"/>
        <w:rPr>
          <w:rFonts w:ascii="Arial" w:eastAsia="Calibri" w:hAnsi="Arial" w:cs="Arial"/>
          <w:color w:val="000000"/>
          <w:sz w:val="20"/>
        </w:rPr>
      </w:pPr>
    </w:p>
    <w:p w:rsidR="00F14B5D" w:rsidRPr="00BE4D12" w:rsidRDefault="00F14B5D" w:rsidP="00C42C14">
      <w:pPr>
        <w:pStyle w:val="MarginText"/>
        <w:spacing w:before="120" w:after="0" w:line="240" w:lineRule="auto"/>
        <w:rPr>
          <w:rFonts w:ascii="Arial" w:eastAsia="Calibri" w:hAnsi="Arial" w:cs="Arial"/>
          <w:color w:val="000000"/>
          <w:sz w:val="20"/>
        </w:rPr>
      </w:pPr>
    </w:p>
    <w:p w:rsidR="00C42C14" w:rsidRPr="00BE4D12" w:rsidRDefault="006169FE" w:rsidP="008C1CAB">
      <w:pPr>
        <w:pStyle w:val="MarginText"/>
        <w:numPr>
          <w:ilvl w:val="0"/>
          <w:numId w:val="25"/>
        </w:numPr>
        <w:spacing w:before="120" w:after="0" w:line="240" w:lineRule="auto"/>
        <w:rPr>
          <w:rFonts w:ascii="Arial" w:eastAsia="Calibri" w:hAnsi="Arial" w:cs="Arial"/>
          <w:b/>
          <w:color w:val="000000"/>
          <w:sz w:val="20"/>
        </w:rPr>
      </w:pPr>
      <w:r w:rsidRPr="006169FE">
        <w:rPr>
          <w:rFonts w:ascii="Arial" w:eastAsia="Calibri" w:hAnsi="Arial" w:cs="Arial"/>
          <w:b/>
          <w:color w:val="000000"/>
          <w:sz w:val="20"/>
        </w:rPr>
        <w:t>Authorization to sign quotation</w:t>
      </w:r>
    </w:p>
    <w:p w:rsidR="00C42C14" w:rsidRPr="00BE4D12" w:rsidRDefault="006169FE" w:rsidP="00C42C14">
      <w:pPr>
        <w:pStyle w:val="MarginText"/>
        <w:spacing w:before="120" w:after="0" w:line="240" w:lineRule="auto"/>
        <w:ind w:left="720"/>
        <w:rPr>
          <w:rFonts w:ascii="Arial" w:eastAsia="Calibri" w:hAnsi="Arial" w:cs="Arial"/>
          <w:color w:val="000000"/>
          <w:sz w:val="20"/>
        </w:rPr>
      </w:pPr>
      <w:r w:rsidRPr="006169FE">
        <w:rPr>
          <w:rFonts w:ascii="Arial" w:eastAsia="Calibri" w:hAnsi="Arial" w:cs="Arial"/>
          <w:color w:val="000000"/>
          <w:sz w:val="20"/>
        </w:rPr>
        <w:t>I, the undersigned, certify that I am duly authorized by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rPr>
        <w:t xml:space="preserve">] </w:t>
      </w:r>
    </w:p>
    <w:p w:rsidR="00C42C14" w:rsidRPr="00BE4D12" w:rsidRDefault="006169FE" w:rsidP="00C42C14">
      <w:pPr>
        <w:pStyle w:val="MarginText"/>
        <w:spacing w:before="120" w:after="0" w:line="240" w:lineRule="auto"/>
        <w:rPr>
          <w:rFonts w:ascii="Arial" w:eastAsia="Calibri" w:hAnsi="Arial" w:cs="Arial"/>
          <w:color w:val="000000"/>
          <w:sz w:val="20"/>
        </w:rPr>
      </w:pPr>
      <w:r w:rsidRPr="006169FE">
        <w:rPr>
          <w:rFonts w:ascii="Arial" w:eastAsia="Calibri" w:hAnsi="Arial" w:cs="Arial"/>
          <w:color w:val="000000"/>
          <w:sz w:val="20"/>
        </w:rPr>
        <w:t xml:space="preserve">____________________________________________________ </w:t>
      </w:r>
      <w:proofErr w:type="gramStart"/>
      <w:r w:rsidRPr="006169FE">
        <w:rPr>
          <w:rFonts w:ascii="Arial" w:eastAsia="Calibri" w:hAnsi="Arial" w:cs="Arial"/>
          <w:color w:val="000000"/>
          <w:sz w:val="20"/>
        </w:rPr>
        <w:t>to</w:t>
      </w:r>
      <w:proofErr w:type="gramEnd"/>
      <w:r w:rsidRPr="006169FE">
        <w:rPr>
          <w:rFonts w:ascii="Arial" w:eastAsia="Calibri" w:hAnsi="Arial" w:cs="Arial"/>
          <w:color w:val="000000"/>
          <w:sz w:val="20"/>
        </w:rPr>
        <w:t xml:space="preserve"> sign this quotation and bind </w:t>
      </w:r>
    </w:p>
    <w:p w:rsidR="00C42C14" w:rsidRPr="00BE4D12" w:rsidRDefault="006169FE" w:rsidP="00C42C14">
      <w:pPr>
        <w:pStyle w:val="MarginText"/>
        <w:spacing w:before="120" w:after="0" w:line="240" w:lineRule="auto"/>
        <w:rPr>
          <w:rFonts w:ascii="Arial" w:hAnsi="Arial" w:cs="Arial"/>
          <w:color w:val="000000"/>
          <w:sz w:val="20"/>
        </w:rPr>
      </w:pPr>
      <w:r w:rsidRPr="006169FE">
        <w:rPr>
          <w:rFonts w:ascii="Arial" w:eastAsia="Calibri" w:hAnsi="Arial" w:cs="Arial"/>
          <w:color w:val="000000"/>
          <w:sz w:val="20"/>
        </w:rPr>
        <w:t>___________________________________________________</w:t>
      </w:r>
      <w:proofErr w:type="gramStart"/>
      <w:r w:rsidRPr="006169FE">
        <w:rPr>
          <w:rFonts w:ascii="Arial" w:eastAsia="Calibri" w:hAnsi="Arial" w:cs="Arial"/>
          <w:color w:val="000000"/>
          <w:sz w:val="20"/>
        </w:rPr>
        <w:t>_[</w:t>
      </w:r>
      <w:proofErr w:type="gramEnd"/>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highlight w:val="cyan"/>
        </w:rPr>
        <w:t>]</w:t>
      </w:r>
      <w:r w:rsidRPr="006169FE">
        <w:rPr>
          <w:rFonts w:ascii="Arial" w:eastAsia="Calibri" w:hAnsi="Arial" w:cs="Arial"/>
          <w:color w:val="000000"/>
          <w:sz w:val="20"/>
        </w:rPr>
        <w:t xml:space="preserve"> should UNOPS accept this quotation: </w:t>
      </w: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6169FE" w:rsidP="00C42C14">
      <w:pPr>
        <w:tabs>
          <w:tab w:val="left" w:pos="990"/>
          <w:tab w:val="left" w:pos="5040"/>
          <w:tab w:val="left" w:pos="5850"/>
        </w:tabs>
        <w:rPr>
          <w:color w:val="000000"/>
        </w:rPr>
      </w:pPr>
      <w:r w:rsidRPr="006169FE">
        <w:rPr>
          <w:color w:val="000000"/>
        </w:rPr>
        <w:t>Name</w:t>
      </w:r>
      <w:r w:rsidRPr="006169FE">
        <w:rPr>
          <w:color w:val="000000"/>
        </w:rPr>
        <w:tab/>
        <w:t>: _____________________________________________________________</w:t>
      </w:r>
    </w:p>
    <w:p w:rsidR="00C42C14" w:rsidRPr="00BE4D12" w:rsidRDefault="00C42C14" w:rsidP="00C42C14">
      <w:pPr>
        <w:tabs>
          <w:tab w:val="left" w:pos="720"/>
        </w:tabs>
        <w:rPr>
          <w:color w:val="000000"/>
        </w:rPr>
      </w:pPr>
    </w:p>
    <w:p w:rsidR="00C42C14" w:rsidRPr="00BE4D12" w:rsidRDefault="006169FE" w:rsidP="00C42C14">
      <w:pPr>
        <w:tabs>
          <w:tab w:val="left" w:pos="990"/>
        </w:tabs>
        <w:rPr>
          <w:color w:val="000000"/>
        </w:rPr>
      </w:pPr>
      <w:r w:rsidRPr="006169FE">
        <w:rPr>
          <w:color w:val="000000"/>
        </w:rPr>
        <w:t>Title</w:t>
      </w:r>
      <w:r w:rsidRPr="006169FE">
        <w:rPr>
          <w:color w:val="000000"/>
        </w:rPr>
        <w:tab/>
        <w:t>: _____________________________________________________________</w:t>
      </w:r>
    </w:p>
    <w:p w:rsidR="00C42C14" w:rsidRPr="00BE4D12" w:rsidRDefault="00C42C14" w:rsidP="00C42C14">
      <w:pPr>
        <w:rPr>
          <w:color w:val="000000"/>
        </w:rPr>
      </w:pPr>
    </w:p>
    <w:p w:rsidR="00C42C14" w:rsidRPr="00BE4D12" w:rsidRDefault="006169FE" w:rsidP="00C42C14">
      <w:pPr>
        <w:tabs>
          <w:tab w:val="left" w:pos="990"/>
        </w:tabs>
        <w:rPr>
          <w:color w:val="000000"/>
        </w:rPr>
      </w:pPr>
      <w:r w:rsidRPr="006169FE">
        <w:rPr>
          <w:color w:val="000000"/>
        </w:rPr>
        <w:t>Date</w:t>
      </w:r>
      <w:r w:rsidRPr="006169FE">
        <w:rPr>
          <w:color w:val="000000"/>
        </w:rPr>
        <w:tab/>
        <w:t>: _____________________________________________________________</w:t>
      </w:r>
    </w:p>
    <w:p w:rsidR="00C42C14" w:rsidRPr="00BE4D12" w:rsidRDefault="00C42C14" w:rsidP="00C42C14">
      <w:pPr>
        <w:rPr>
          <w:color w:val="000000"/>
        </w:rPr>
      </w:pPr>
    </w:p>
    <w:p w:rsidR="00C42C14" w:rsidRPr="00BE4D12" w:rsidRDefault="006169FE" w:rsidP="00C42C14">
      <w:pPr>
        <w:tabs>
          <w:tab w:val="left" w:pos="990"/>
        </w:tabs>
        <w:rPr>
          <w:b/>
          <w:bCs/>
          <w:color w:val="518ECB"/>
          <w:sz w:val="28"/>
          <w:szCs w:val="28"/>
        </w:rPr>
      </w:pPr>
      <w:r w:rsidRPr="006169FE">
        <w:rPr>
          <w:color w:val="000000"/>
        </w:rPr>
        <w:t>Signature</w:t>
      </w:r>
      <w:r w:rsidRPr="006169FE">
        <w:rPr>
          <w:color w:val="000000"/>
        </w:rPr>
        <w:tab/>
        <w:t>: _____________________________________________________________</w:t>
      </w:r>
      <w:r w:rsidRPr="006169FE">
        <w:br w:type="page"/>
      </w:r>
    </w:p>
    <w:p w:rsidR="00234F9C" w:rsidRPr="00BE4D12" w:rsidRDefault="006169FE" w:rsidP="00234F9C">
      <w:pPr>
        <w:pStyle w:val="Headline"/>
      </w:pPr>
      <w:r w:rsidRPr="006169FE">
        <w:lastRenderedPageBreak/>
        <w:t>Form C: Technical Quotation Form</w:t>
      </w:r>
    </w:p>
    <w:p w:rsidR="00563018" w:rsidRPr="00BE4D12" w:rsidRDefault="00563018" w:rsidP="00563018"/>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RFQ reference no: </w:t>
      </w:r>
      <w:r w:rsidRPr="006169FE">
        <w:rPr>
          <w:rFonts w:ascii="Arial" w:hAnsi="Arial" w:cs="Arial"/>
          <w:iCs/>
          <w:sz w:val="20"/>
          <w:highlight w:val="cyan"/>
          <w:lang w:val="en-GB"/>
        </w:rPr>
        <w:t xml:space="preserve">[insert RFQ reference </w:t>
      </w:r>
      <w:proofErr w:type="gramStart"/>
      <w:r w:rsidRPr="006169FE">
        <w:rPr>
          <w:rFonts w:ascii="Arial" w:hAnsi="Arial" w:cs="Arial"/>
          <w:iCs/>
          <w:sz w:val="20"/>
          <w:highlight w:val="cyan"/>
          <w:lang w:val="en-GB"/>
        </w:rPr>
        <w:t>No</w:t>
      </w:r>
      <w:proofErr w:type="gramEnd"/>
      <w:r w:rsidRPr="006169FE">
        <w:rPr>
          <w:rFonts w:ascii="Arial" w:hAnsi="Arial" w:cs="Arial"/>
          <w:iCs/>
          <w:sz w:val="20"/>
          <w:highlight w:val="cyan"/>
          <w:lang w:val="en-GB"/>
        </w:rPr>
        <w:t>.]</w:t>
      </w:r>
      <w:r w:rsidRPr="006169FE">
        <w:rPr>
          <w:rFonts w:ascii="Arial" w:hAnsi="Arial" w:cs="Arial"/>
          <w:iCs/>
          <w:sz w:val="20"/>
          <w:lang w:val="en-GB"/>
        </w:rPr>
        <w:t>______________________________________</w:t>
      </w:r>
    </w:p>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Name of Bidder: </w:t>
      </w:r>
      <w:r w:rsidRPr="006169FE">
        <w:rPr>
          <w:rFonts w:ascii="Arial" w:hAnsi="Arial" w:cs="Arial"/>
          <w:iCs/>
          <w:sz w:val="20"/>
          <w:highlight w:val="cyan"/>
          <w:lang w:val="en-GB"/>
        </w:rPr>
        <w:t>[insert name of Bidder</w:t>
      </w:r>
      <w:proofErr w:type="gramStart"/>
      <w:r w:rsidRPr="006169FE">
        <w:rPr>
          <w:rFonts w:ascii="Arial" w:hAnsi="Arial" w:cs="Arial"/>
          <w:iCs/>
          <w:sz w:val="20"/>
          <w:highlight w:val="cyan"/>
          <w:lang w:val="en-GB"/>
        </w:rPr>
        <w:t>]</w:t>
      </w:r>
      <w:r w:rsidRPr="006169FE">
        <w:rPr>
          <w:rFonts w:ascii="Arial" w:hAnsi="Arial" w:cs="Arial"/>
          <w:iCs/>
          <w:sz w:val="20"/>
          <w:lang w:val="en-GB"/>
        </w:rPr>
        <w:t>_</w:t>
      </w:r>
      <w:proofErr w:type="gramEnd"/>
      <w:r w:rsidRPr="006169FE">
        <w:rPr>
          <w:rFonts w:ascii="Arial" w:hAnsi="Arial" w:cs="Arial"/>
          <w:iCs/>
          <w:sz w:val="20"/>
          <w:lang w:val="en-GB"/>
        </w:rPr>
        <w:t>__________________________________________</w:t>
      </w:r>
    </w:p>
    <w:p w:rsidR="00117A83" w:rsidRPr="00BE4D12" w:rsidRDefault="00117A83" w:rsidP="00432175">
      <w:pPr>
        <w:pStyle w:val="BankNormal"/>
        <w:spacing w:after="60"/>
        <w:rPr>
          <w:rFonts w:ascii="Arial" w:hAnsi="Arial" w:cs="Arial"/>
          <w:iCs/>
          <w:sz w:val="20"/>
          <w:lang w:val="en-GB"/>
        </w:rPr>
      </w:pPr>
    </w:p>
    <w:p w:rsidR="00117A83" w:rsidRPr="00BE4D12" w:rsidRDefault="006169FE" w:rsidP="00117A83">
      <w:pPr>
        <w:jc w:val="both"/>
      </w:pPr>
      <w:r w:rsidRPr="006169FE">
        <w:rPr>
          <w:iCs/>
        </w:rPr>
        <w:t xml:space="preserve">Bidders are required to </w:t>
      </w:r>
      <w:r w:rsidRPr="006169FE">
        <w:t xml:space="preserve">complete the </w:t>
      </w:r>
      <w:r w:rsidRPr="006169FE">
        <w:rPr>
          <w:b/>
        </w:rPr>
        <w:t>Comparative Data Tables</w:t>
      </w:r>
      <w:r w:rsidRPr="006169FE">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Pr="00BE4D12" w:rsidRDefault="00C5684E" w:rsidP="00563018">
      <w:pPr>
        <w:autoSpaceDE w:val="0"/>
        <w:autoSpaceDN w:val="0"/>
        <w:adjustRightInd w:val="0"/>
        <w:rPr>
          <w:b/>
          <w:bCs/>
          <w:color w:val="000000"/>
        </w:rPr>
      </w:pPr>
    </w:p>
    <w:p w:rsidR="00423585" w:rsidRPr="00BE4D12" w:rsidRDefault="006169FE" w:rsidP="006D1B9F">
      <w:pPr>
        <w:autoSpaceDE w:val="0"/>
        <w:autoSpaceDN w:val="0"/>
        <w:adjustRightInd w:val="0"/>
        <w:rPr>
          <w:b/>
          <w:bCs/>
          <w:color w:val="000000"/>
        </w:rPr>
      </w:pPr>
      <w:r w:rsidRPr="006169FE">
        <w:rPr>
          <w:b/>
          <w:bCs/>
          <w:color w:val="000000"/>
        </w:rPr>
        <w:t>Technical specifications for goods – Comparative Data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
        <w:gridCol w:w="6137"/>
        <w:gridCol w:w="993"/>
        <w:gridCol w:w="1237"/>
        <w:gridCol w:w="993"/>
      </w:tblGrid>
      <w:tr w:rsidR="0071470E" w:rsidRPr="00BE4D12" w:rsidTr="0071470E">
        <w:tc>
          <w:tcPr>
            <w:tcW w:w="305" w:type="pct"/>
            <w:shd w:val="clear" w:color="auto" w:fill="D9D9D9" w:themeFill="background1" w:themeFillShade="D9"/>
            <w:vAlign w:val="center"/>
          </w:tcPr>
          <w:p w:rsidR="0049713B" w:rsidRPr="00BE4D12" w:rsidRDefault="0049713B" w:rsidP="00514992">
            <w:pPr>
              <w:jc w:val="center"/>
              <w:rPr>
                <w:b/>
                <w:iCs/>
              </w:rPr>
            </w:pPr>
            <w:r w:rsidRPr="006169FE">
              <w:rPr>
                <w:b/>
                <w:iCs/>
              </w:rPr>
              <w:t>Item No</w:t>
            </w:r>
          </w:p>
        </w:tc>
        <w:tc>
          <w:tcPr>
            <w:tcW w:w="3078" w:type="pct"/>
            <w:shd w:val="clear" w:color="auto" w:fill="D9D9D9" w:themeFill="background1" w:themeFillShade="D9"/>
            <w:vAlign w:val="center"/>
          </w:tcPr>
          <w:p w:rsidR="0049713B" w:rsidRPr="00BE4D12" w:rsidRDefault="0049713B" w:rsidP="00514992">
            <w:pPr>
              <w:jc w:val="center"/>
              <w:rPr>
                <w:b/>
                <w:iCs/>
              </w:rPr>
            </w:pPr>
            <w:r w:rsidRPr="006169FE">
              <w:rPr>
                <w:b/>
                <w:iCs/>
              </w:rPr>
              <w:t>UNOPS minimum technical requirements</w:t>
            </w:r>
          </w:p>
        </w:tc>
        <w:tc>
          <w:tcPr>
            <w:tcW w:w="498" w:type="pct"/>
            <w:shd w:val="clear" w:color="auto" w:fill="D9D9D9" w:themeFill="background1" w:themeFillShade="D9"/>
            <w:vAlign w:val="center"/>
          </w:tcPr>
          <w:p w:rsidR="0049713B" w:rsidRPr="006169FE" w:rsidRDefault="0049713B" w:rsidP="0049713B">
            <w:pPr>
              <w:jc w:val="center"/>
              <w:rPr>
                <w:b/>
                <w:iCs/>
              </w:rPr>
            </w:pPr>
            <w:r w:rsidRPr="006169FE">
              <w:rPr>
                <w:b/>
                <w:iCs/>
              </w:rPr>
              <w:t>Quantity</w:t>
            </w:r>
          </w:p>
        </w:tc>
        <w:tc>
          <w:tcPr>
            <w:tcW w:w="620" w:type="pct"/>
            <w:shd w:val="clear" w:color="auto" w:fill="D9D9D9" w:themeFill="background1" w:themeFillShade="D9"/>
            <w:vAlign w:val="center"/>
          </w:tcPr>
          <w:p w:rsidR="0049713B" w:rsidRPr="00BE4D12" w:rsidRDefault="0049713B" w:rsidP="00514992">
            <w:pPr>
              <w:jc w:val="center"/>
              <w:rPr>
                <w:b/>
                <w:iCs/>
              </w:rPr>
            </w:pPr>
            <w:r w:rsidRPr="006169FE">
              <w:rPr>
                <w:b/>
                <w:iCs/>
              </w:rPr>
              <w:t xml:space="preserve">Is Bid compliant? </w:t>
            </w:r>
            <w:r w:rsidRPr="006169FE">
              <w:rPr>
                <w:iCs/>
              </w:rPr>
              <w:t>Bidder to complete</w:t>
            </w:r>
          </w:p>
        </w:tc>
        <w:tc>
          <w:tcPr>
            <w:tcW w:w="498" w:type="pct"/>
            <w:shd w:val="clear" w:color="auto" w:fill="D9D9D9" w:themeFill="background1" w:themeFillShade="D9"/>
            <w:vAlign w:val="center"/>
          </w:tcPr>
          <w:p w:rsidR="0049713B" w:rsidRPr="00BE4D12" w:rsidRDefault="0049713B" w:rsidP="00514992">
            <w:pPr>
              <w:jc w:val="center"/>
              <w:rPr>
                <w:b/>
                <w:iCs/>
              </w:rPr>
            </w:pPr>
            <w:r w:rsidRPr="006169FE">
              <w:rPr>
                <w:b/>
                <w:iCs/>
              </w:rPr>
              <w:t xml:space="preserve">Details of goods offered. </w:t>
            </w:r>
            <w:r w:rsidRPr="006169FE">
              <w:rPr>
                <w:iCs/>
              </w:rPr>
              <w:t>Bidder to complete</w:t>
            </w:r>
          </w:p>
        </w:tc>
      </w:tr>
      <w:tr w:rsidR="0071470E" w:rsidRPr="00BE4D12" w:rsidTr="0071470E">
        <w:tc>
          <w:tcPr>
            <w:tcW w:w="305" w:type="pct"/>
            <w:vAlign w:val="center"/>
          </w:tcPr>
          <w:p w:rsidR="0049713B" w:rsidRPr="00BE4D12" w:rsidRDefault="0049713B" w:rsidP="00514992">
            <w:pPr>
              <w:rPr>
                <w:iCs/>
                <w:highlight w:val="lightGray"/>
              </w:rPr>
            </w:pPr>
            <w:r w:rsidRPr="006169FE">
              <w:rPr>
                <w:iCs/>
                <w:highlight w:val="lightGray"/>
              </w:rPr>
              <w:t>1</w:t>
            </w:r>
          </w:p>
        </w:tc>
        <w:tc>
          <w:tcPr>
            <w:tcW w:w="3078" w:type="pct"/>
          </w:tcPr>
          <w:p w:rsidR="0071470E" w:rsidRPr="0071470E" w:rsidRDefault="0071470E" w:rsidP="0071470E">
            <w:pPr>
              <w:widowControl w:val="0"/>
              <w:ind w:right="516"/>
              <w:rPr>
                <w:b/>
                <w:iCs/>
              </w:rPr>
            </w:pPr>
            <w:bookmarkStart w:id="0" w:name="OLE_LINK3"/>
            <w:bookmarkStart w:id="1" w:name="OLE_LINK4"/>
            <w:bookmarkStart w:id="2" w:name="OLE_LINK5"/>
            <w:bookmarkStart w:id="3" w:name="OLE_LINK8"/>
            <w:bookmarkStart w:id="4" w:name="OLE_LINK9"/>
            <w:bookmarkStart w:id="5" w:name="OLE_LINK10"/>
            <w:r w:rsidRPr="0071470E">
              <w:rPr>
                <w:b/>
                <w:iCs/>
              </w:rPr>
              <w:t>Hydraulic swing beam shear</w:t>
            </w:r>
            <w:bookmarkEnd w:id="0"/>
            <w:bookmarkEnd w:id="1"/>
            <w:bookmarkEnd w:id="2"/>
            <w:r w:rsidRPr="0071470E">
              <w:rPr>
                <w:b/>
                <w:iCs/>
              </w:rPr>
              <w:t xml:space="preserve">  </w:t>
            </w:r>
          </w:p>
          <w:bookmarkEnd w:id="3"/>
          <w:bookmarkEnd w:id="4"/>
          <w:bookmarkEnd w:id="5"/>
          <w:p w:rsidR="0071470E" w:rsidRPr="0071470E" w:rsidRDefault="0071470E" w:rsidP="0071470E">
            <w:pPr>
              <w:widowControl w:val="0"/>
              <w:ind w:right="516"/>
              <w:rPr>
                <w:iCs/>
                <w:u w:val="single"/>
              </w:rPr>
            </w:pPr>
            <w:r w:rsidRPr="0071470E">
              <w:rPr>
                <w:iCs/>
                <w:u w:val="single"/>
              </w:rPr>
              <w:t>Technical characteristics:</w:t>
            </w:r>
          </w:p>
          <w:p w:rsidR="0071470E" w:rsidRPr="0071470E" w:rsidRDefault="0071470E" w:rsidP="0071470E">
            <w:pPr>
              <w:widowControl w:val="0"/>
              <w:ind w:right="516"/>
              <w:rPr>
                <w:iCs/>
                <w:u w:val="single"/>
              </w:rPr>
            </w:pPr>
          </w:p>
          <w:p w:rsidR="0071470E" w:rsidRPr="0071470E" w:rsidRDefault="0071470E" w:rsidP="0071470E">
            <w:pPr>
              <w:widowControl w:val="0"/>
              <w:ind w:right="516"/>
              <w:rPr>
                <w:iCs/>
              </w:rPr>
            </w:pPr>
            <w:r w:rsidRPr="0071470E">
              <w:rPr>
                <w:iCs/>
              </w:rPr>
              <w:t>Max shearing Thickness:                  6 mm (including 6mm)</w:t>
            </w:r>
          </w:p>
          <w:p w:rsidR="0071470E" w:rsidRPr="0071470E" w:rsidRDefault="0071470E" w:rsidP="0071470E">
            <w:pPr>
              <w:widowControl w:val="0"/>
              <w:ind w:right="516"/>
              <w:rPr>
                <w:iCs/>
              </w:rPr>
            </w:pPr>
            <w:r w:rsidRPr="0071470E">
              <w:rPr>
                <w:iCs/>
              </w:rPr>
              <w:t xml:space="preserve">Shearing Width:                                 3000 mm </w:t>
            </w:r>
          </w:p>
          <w:p w:rsidR="0071470E" w:rsidRPr="0071470E" w:rsidRDefault="0071470E" w:rsidP="0071470E">
            <w:pPr>
              <w:widowControl w:val="0"/>
              <w:ind w:right="516"/>
              <w:rPr>
                <w:iCs/>
              </w:rPr>
            </w:pPr>
            <w:r w:rsidRPr="0071470E">
              <w:rPr>
                <w:iCs/>
              </w:rPr>
              <w:t xml:space="preserve">Backgauge minimum range:            ~ 20-600 mm </w:t>
            </w:r>
          </w:p>
          <w:p w:rsidR="0071470E" w:rsidRPr="0071470E" w:rsidRDefault="0071470E" w:rsidP="0071470E">
            <w:pPr>
              <w:widowControl w:val="0"/>
              <w:ind w:right="516"/>
              <w:rPr>
                <w:iCs/>
              </w:rPr>
            </w:pPr>
            <w:r w:rsidRPr="0071470E">
              <w:rPr>
                <w:iCs/>
              </w:rPr>
              <w:t xml:space="preserve">Shearing Angle:                                  ~ 1.5 º (1°30′) </w:t>
            </w:r>
          </w:p>
          <w:p w:rsidR="0071470E" w:rsidRPr="0071470E" w:rsidRDefault="0071470E" w:rsidP="0071470E">
            <w:pPr>
              <w:widowControl w:val="0"/>
              <w:ind w:right="516"/>
              <w:rPr>
                <w:iCs/>
              </w:rPr>
            </w:pPr>
            <w:r w:rsidRPr="0071470E">
              <w:rPr>
                <w:iCs/>
              </w:rPr>
              <w:t xml:space="preserve">Main motor power:                           ~7.5kw </w:t>
            </w:r>
          </w:p>
          <w:p w:rsidR="0071470E" w:rsidRPr="0071470E" w:rsidRDefault="0071470E" w:rsidP="0071470E">
            <w:pPr>
              <w:widowControl w:val="0"/>
              <w:ind w:right="516"/>
              <w:rPr>
                <w:iCs/>
              </w:rPr>
            </w:pPr>
            <w:r w:rsidRPr="0071470E">
              <w:rPr>
                <w:iCs/>
              </w:rPr>
              <w:t xml:space="preserve">Elementary components:                 oil pump </w:t>
            </w:r>
          </w:p>
          <w:p w:rsidR="0071470E" w:rsidRPr="0071470E" w:rsidRDefault="0071470E" w:rsidP="0071470E">
            <w:pPr>
              <w:widowControl w:val="0"/>
              <w:ind w:right="516"/>
              <w:rPr>
                <w:b/>
                <w:iCs/>
              </w:rPr>
            </w:pPr>
            <w:r w:rsidRPr="0071470E">
              <w:rPr>
                <w:iCs/>
              </w:rPr>
              <w:t>___________________________________________________</w:t>
            </w:r>
          </w:p>
          <w:p w:rsidR="0071470E" w:rsidRPr="0071470E" w:rsidRDefault="0071470E" w:rsidP="0071470E">
            <w:pPr>
              <w:widowControl w:val="0"/>
              <w:ind w:right="516"/>
              <w:rPr>
                <w:b/>
                <w:iCs/>
              </w:rPr>
            </w:pPr>
            <w:proofErr w:type="spellStart"/>
            <w:r w:rsidRPr="0071470E">
              <w:rPr>
                <w:b/>
                <w:iCs/>
              </w:rPr>
              <w:t>Hydraulične</w:t>
            </w:r>
            <w:proofErr w:type="spellEnd"/>
            <w:r w:rsidRPr="0071470E">
              <w:rPr>
                <w:b/>
                <w:iCs/>
              </w:rPr>
              <w:t xml:space="preserve"> </w:t>
            </w:r>
            <w:proofErr w:type="spellStart"/>
            <w:r w:rsidRPr="0071470E">
              <w:rPr>
                <w:b/>
                <w:iCs/>
              </w:rPr>
              <w:t>makaze</w:t>
            </w:r>
            <w:proofErr w:type="spellEnd"/>
            <w:r w:rsidRPr="0071470E">
              <w:rPr>
                <w:b/>
                <w:iCs/>
              </w:rPr>
              <w:t xml:space="preserve"> </w:t>
            </w:r>
          </w:p>
          <w:p w:rsidR="0071470E" w:rsidRPr="0071470E" w:rsidRDefault="0071470E" w:rsidP="0071470E">
            <w:pPr>
              <w:widowControl w:val="0"/>
              <w:ind w:right="516"/>
              <w:rPr>
                <w:iCs/>
              </w:rPr>
            </w:pPr>
          </w:p>
          <w:p w:rsidR="0071470E" w:rsidRPr="0071470E" w:rsidRDefault="0071470E" w:rsidP="0071470E">
            <w:pPr>
              <w:widowControl w:val="0"/>
              <w:ind w:right="516"/>
              <w:rPr>
                <w:iCs/>
                <w:u w:val="single"/>
              </w:rPr>
            </w:pPr>
            <w:r w:rsidRPr="0071470E">
              <w:rPr>
                <w:iCs/>
                <w:u w:val="single"/>
              </w:rPr>
              <w:t>Tehničke karakteristike:</w:t>
            </w:r>
          </w:p>
          <w:p w:rsidR="0071470E" w:rsidRPr="0071470E" w:rsidRDefault="0071470E" w:rsidP="0071470E">
            <w:pPr>
              <w:widowControl w:val="0"/>
              <w:ind w:right="516"/>
              <w:rPr>
                <w:iCs/>
              </w:rPr>
            </w:pPr>
          </w:p>
          <w:p w:rsidR="0071470E" w:rsidRPr="0071470E" w:rsidRDefault="0071470E" w:rsidP="0071470E">
            <w:pPr>
              <w:widowControl w:val="0"/>
              <w:ind w:right="516"/>
              <w:rPr>
                <w:iCs/>
              </w:rPr>
            </w:pPr>
            <w:r w:rsidRPr="0071470E">
              <w:rPr>
                <w:iCs/>
              </w:rPr>
              <w:t>Maksimalna debljina sečennja:     6 mm (uključujući 6mm)</w:t>
            </w:r>
          </w:p>
          <w:p w:rsidR="0071470E" w:rsidRPr="0071470E" w:rsidRDefault="0071470E" w:rsidP="0071470E">
            <w:pPr>
              <w:widowControl w:val="0"/>
              <w:ind w:right="516"/>
              <w:rPr>
                <w:iCs/>
              </w:rPr>
            </w:pPr>
            <w:r w:rsidRPr="0071470E">
              <w:rPr>
                <w:iCs/>
              </w:rPr>
              <w:t xml:space="preserve">Širina sečenja:                                  3000 mm </w:t>
            </w:r>
          </w:p>
          <w:p w:rsidR="0071470E" w:rsidRPr="0071470E" w:rsidRDefault="0071470E" w:rsidP="0071470E">
            <w:pPr>
              <w:widowControl w:val="0"/>
              <w:ind w:right="516"/>
              <w:rPr>
                <w:iCs/>
              </w:rPr>
            </w:pPr>
            <w:r w:rsidRPr="0071470E">
              <w:rPr>
                <w:iCs/>
              </w:rPr>
              <w:t>Backgauge range:                            ~20-600 mm</w:t>
            </w:r>
          </w:p>
          <w:p w:rsidR="0071470E" w:rsidRPr="0071470E" w:rsidRDefault="0071470E" w:rsidP="0071470E">
            <w:pPr>
              <w:widowControl w:val="0"/>
              <w:ind w:right="516"/>
              <w:rPr>
                <w:iCs/>
              </w:rPr>
            </w:pPr>
            <w:r w:rsidRPr="0071470E">
              <w:rPr>
                <w:iCs/>
              </w:rPr>
              <w:t>Ugao sečenja:</w:t>
            </w:r>
            <w:r w:rsidRPr="0071470E">
              <w:rPr>
                <w:iCs/>
              </w:rPr>
              <w:tab/>
              <w:t xml:space="preserve">                            ~1.5 º (1°30′)</w:t>
            </w:r>
          </w:p>
          <w:p w:rsidR="0071470E" w:rsidRPr="0071470E" w:rsidRDefault="0071470E" w:rsidP="0071470E">
            <w:pPr>
              <w:widowControl w:val="0"/>
              <w:ind w:right="516"/>
              <w:rPr>
                <w:iCs/>
              </w:rPr>
            </w:pPr>
            <w:r w:rsidRPr="0071470E">
              <w:rPr>
                <w:iCs/>
              </w:rPr>
              <w:t xml:space="preserve">Snaga glavnog motora:                   ~7.5 kw </w:t>
            </w:r>
          </w:p>
          <w:p w:rsidR="0071470E" w:rsidRPr="0071470E" w:rsidRDefault="0071470E" w:rsidP="0071470E">
            <w:pPr>
              <w:widowControl w:val="0"/>
              <w:ind w:right="516"/>
              <w:rPr>
                <w:iCs/>
              </w:rPr>
            </w:pPr>
            <w:r w:rsidRPr="0071470E">
              <w:rPr>
                <w:iCs/>
              </w:rPr>
              <w:t>Osnovne komponente :                  uljna pumpa</w:t>
            </w:r>
          </w:p>
          <w:p w:rsidR="0071470E" w:rsidRPr="0071470E" w:rsidRDefault="0071470E" w:rsidP="0071470E">
            <w:pPr>
              <w:widowControl w:val="0"/>
              <w:ind w:right="516"/>
              <w:rPr>
                <w:i/>
                <w:iCs/>
              </w:rPr>
            </w:pPr>
            <w:r w:rsidRPr="0071470E">
              <w:rPr>
                <w:i/>
                <w:iCs/>
              </w:rPr>
              <w:t>___________________</w:t>
            </w:r>
            <w:r>
              <w:rPr>
                <w:i/>
                <w:iCs/>
              </w:rPr>
              <w:t>_____________________________</w:t>
            </w:r>
          </w:p>
          <w:p w:rsidR="0071470E" w:rsidRPr="0071470E" w:rsidRDefault="0071470E" w:rsidP="0071470E">
            <w:pPr>
              <w:widowControl w:val="0"/>
              <w:ind w:right="516"/>
              <w:rPr>
                <w:i/>
                <w:iCs/>
              </w:rPr>
            </w:pPr>
            <w:r w:rsidRPr="0071470E">
              <w:rPr>
                <w:i/>
                <w:iCs/>
              </w:rPr>
              <w:t xml:space="preserve">Equal or similar to model: / </w:t>
            </w:r>
            <w:proofErr w:type="spellStart"/>
            <w:r w:rsidRPr="0071470E">
              <w:rPr>
                <w:i/>
                <w:iCs/>
              </w:rPr>
              <w:t>Jednako</w:t>
            </w:r>
            <w:proofErr w:type="spellEnd"/>
            <w:r w:rsidRPr="0071470E">
              <w:rPr>
                <w:i/>
                <w:iCs/>
              </w:rPr>
              <w:t xml:space="preserve"> </w:t>
            </w:r>
            <w:proofErr w:type="spellStart"/>
            <w:r w:rsidRPr="0071470E">
              <w:rPr>
                <w:i/>
                <w:iCs/>
              </w:rPr>
              <w:t>ili</w:t>
            </w:r>
            <w:proofErr w:type="spellEnd"/>
            <w:r w:rsidRPr="0071470E">
              <w:rPr>
                <w:i/>
                <w:iCs/>
              </w:rPr>
              <w:t xml:space="preserve"> </w:t>
            </w:r>
            <w:proofErr w:type="spellStart"/>
            <w:r w:rsidRPr="0071470E">
              <w:rPr>
                <w:i/>
                <w:iCs/>
              </w:rPr>
              <w:t>slično</w:t>
            </w:r>
            <w:proofErr w:type="spellEnd"/>
            <w:r w:rsidRPr="0071470E">
              <w:rPr>
                <w:i/>
                <w:iCs/>
              </w:rPr>
              <w:t xml:space="preserve"> </w:t>
            </w:r>
            <w:proofErr w:type="spellStart"/>
            <w:r w:rsidRPr="0071470E">
              <w:rPr>
                <w:i/>
                <w:iCs/>
              </w:rPr>
              <w:t>modelu</w:t>
            </w:r>
            <w:proofErr w:type="spellEnd"/>
            <w:r w:rsidRPr="0071470E">
              <w:rPr>
                <w:i/>
                <w:iCs/>
              </w:rPr>
              <w:t>:</w:t>
            </w:r>
          </w:p>
          <w:p w:rsidR="0049713B" w:rsidRDefault="0071470E" w:rsidP="0071470E">
            <w:pPr>
              <w:widowControl w:val="0"/>
              <w:ind w:right="516"/>
              <w:rPr>
                <w:i/>
                <w:iCs/>
              </w:rPr>
            </w:pPr>
            <w:proofErr w:type="spellStart"/>
            <w:r w:rsidRPr="0071470E">
              <w:rPr>
                <w:i/>
                <w:iCs/>
              </w:rPr>
              <w:t>Tenroy</w:t>
            </w:r>
            <w:proofErr w:type="spellEnd"/>
            <w:r w:rsidRPr="0071470E">
              <w:rPr>
                <w:i/>
                <w:iCs/>
              </w:rPr>
              <w:t xml:space="preserve"> QC 12k-6x3000 (</w:t>
            </w:r>
            <w:proofErr w:type="spellStart"/>
            <w:r w:rsidRPr="0071470E">
              <w:rPr>
                <w:i/>
                <w:iCs/>
              </w:rPr>
              <w:t>Tenroy</w:t>
            </w:r>
            <w:proofErr w:type="spellEnd"/>
            <w:r w:rsidRPr="0071470E">
              <w:rPr>
                <w:i/>
                <w:iCs/>
              </w:rPr>
              <w:t xml:space="preserve"> Machinery Equipment)</w:t>
            </w:r>
          </w:p>
          <w:p w:rsidR="0071470E" w:rsidRPr="00986931" w:rsidRDefault="0071470E" w:rsidP="0071470E">
            <w:pPr>
              <w:widowControl w:val="0"/>
              <w:ind w:right="516"/>
              <w:rPr>
                <w:b/>
                <w:iCs/>
              </w:rPr>
            </w:pPr>
          </w:p>
        </w:tc>
        <w:tc>
          <w:tcPr>
            <w:tcW w:w="498" w:type="pct"/>
          </w:tcPr>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Default="0049713B" w:rsidP="00514992">
            <w:pPr>
              <w:jc w:val="center"/>
              <w:rPr>
                <w:b/>
                <w:iCs/>
              </w:rPr>
            </w:pPr>
          </w:p>
          <w:p w:rsidR="0049713B" w:rsidRPr="006169FE" w:rsidRDefault="0049713B" w:rsidP="00514992">
            <w:pPr>
              <w:jc w:val="center"/>
              <w:rPr>
                <w:b/>
                <w:iCs/>
              </w:rPr>
            </w:pPr>
            <w:r>
              <w:rPr>
                <w:b/>
                <w:iCs/>
              </w:rPr>
              <w:t>1</w:t>
            </w:r>
          </w:p>
        </w:tc>
        <w:tc>
          <w:tcPr>
            <w:tcW w:w="620" w:type="pct"/>
            <w:vAlign w:val="center"/>
          </w:tcPr>
          <w:p w:rsidR="0049713B" w:rsidRPr="00BE4D12" w:rsidRDefault="0049713B" w:rsidP="00514992">
            <w:pPr>
              <w:jc w:val="center"/>
              <w:rPr>
                <w:i/>
                <w:iCs/>
              </w:rPr>
            </w:pPr>
            <w:r>
              <w:rPr>
                <w:i/>
                <w:iCs/>
              </w:rPr>
              <w:t>Yes / No</w:t>
            </w:r>
          </w:p>
        </w:tc>
        <w:tc>
          <w:tcPr>
            <w:tcW w:w="498" w:type="pct"/>
            <w:vAlign w:val="center"/>
          </w:tcPr>
          <w:p w:rsidR="0049713B" w:rsidRPr="00BE4D12" w:rsidRDefault="0049713B" w:rsidP="00514992">
            <w:pPr>
              <w:rPr>
                <w:i/>
                <w:iCs/>
              </w:rPr>
            </w:pPr>
          </w:p>
        </w:tc>
      </w:tr>
      <w:tr w:rsidR="0071470E" w:rsidRPr="00BE4D12" w:rsidTr="0071470E">
        <w:tc>
          <w:tcPr>
            <w:tcW w:w="305" w:type="pct"/>
            <w:vAlign w:val="center"/>
          </w:tcPr>
          <w:p w:rsidR="00E116E6" w:rsidRPr="006169FE" w:rsidRDefault="0071470E" w:rsidP="00514992">
            <w:pPr>
              <w:rPr>
                <w:iCs/>
                <w:highlight w:val="lightGray"/>
              </w:rPr>
            </w:pPr>
            <w:r>
              <w:rPr>
                <w:iCs/>
                <w:highlight w:val="lightGray"/>
              </w:rPr>
              <w:t>2</w:t>
            </w:r>
          </w:p>
        </w:tc>
        <w:tc>
          <w:tcPr>
            <w:tcW w:w="3078" w:type="pct"/>
          </w:tcPr>
          <w:p w:rsidR="0071470E" w:rsidRPr="0071470E" w:rsidRDefault="0071470E" w:rsidP="0071470E">
            <w:pPr>
              <w:rPr>
                <w:rFonts w:eastAsia="Calibri"/>
                <w:b/>
                <w:iCs/>
                <w:spacing w:val="-1"/>
                <w:lang w:eastAsia="en-US"/>
              </w:rPr>
            </w:pPr>
            <w:bookmarkStart w:id="6" w:name="OLE_LINK6"/>
            <w:bookmarkStart w:id="7" w:name="OLE_LINK7"/>
            <w:bookmarkStart w:id="8" w:name="OLE_LINK11"/>
            <w:bookmarkStart w:id="9" w:name="OLE_LINK12"/>
            <w:r w:rsidRPr="0071470E">
              <w:rPr>
                <w:rFonts w:eastAsia="Calibri"/>
                <w:b/>
                <w:iCs/>
                <w:spacing w:val="-1"/>
                <w:lang w:eastAsia="en-US"/>
              </w:rPr>
              <w:t>Hydraulic Press Brake</w:t>
            </w:r>
          </w:p>
          <w:bookmarkEnd w:id="6"/>
          <w:bookmarkEnd w:id="7"/>
          <w:bookmarkEnd w:id="8"/>
          <w:bookmarkEnd w:id="9"/>
          <w:p w:rsidR="0071470E" w:rsidRPr="0071470E" w:rsidRDefault="0071470E" w:rsidP="0071470E">
            <w:pPr>
              <w:rPr>
                <w:rFonts w:eastAsia="Calibri"/>
                <w:iCs/>
                <w:spacing w:val="-1"/>
                <w:lang w:eastAsia="en-US"/>
              </w:rPr>
            </w:pPr>
            <w:r w:rsidRPr="0071470E">
              <w:rPr>
                <w:rFonts w:eastAsia="Calibri"/>
                <w:iCs/>
                <w:spacing w:val="-1"/>
                <w:lang w:eastAsia="en-US"/>
              </w:rPr>
              <w:t>Technical characteristics:</w:t>
            </w:r>
          </w:p>
          <w:p w:rsidR="0071470E" w:rsidRPr="0071470E" w:rsidRDefault="0071470E" w:rsidP="0071470E">
            <w:pPr>
              <w:rPr>
                <w:rFonts w:eastAsia="Calibri"/>
                <w:iCs/>
                <w:spacing w:val="-1"/>
                <w:lang w:eastAsia="en-US"/>
              </w:rPr>
            </w:pPr>
            <w:r w:rsidRPr="0071470E">
              <w:rPr>
                <w:rFonts w:eastAsia="Calibri"/>
                <w:iCs/>
                <w:spacing w:val="-1"/>
                <w:lang w:eastAsia="en-US"/>
              </w:rPr>
              <w:t xml:space="preserve">Nominal pressure:                1000KN (100t) </w:t>
            </w:r>
          </w:p>
          <w:p w:rsidR="0071470E" w:rsidRPr="0071470E" w:rsidRDefault="0071470E" w:rsidP="0071470E">
            <w:pPr>
              <w:rPr>
                <w:rFonts w:eastAsia="Calibri"/>
                <w:iCs/>
                <w:spacing w:val="-1"/>
                <w:lang w:eastAsia="en-US"/>
              </w:rPr>
            </w:pPr>
            <w:r w:rsidRPr="0071470E">
              <w:rPr>
                <w:rFonts w:eastAsia="Calibri"/>
                <w:iCs/>
                <w:spacing w:val="-1"/>
                <w:lang w:eastAsia="en-US"/>
              </w:rPr>
              <w:t xml:space="preserve">Bench width:                         3000 mm </w:t>
            </w:r>
          </w:p>
          <w:p w:rsidR="0071470E" w:rsidRPr="0071470E" w:rsidRDefault="0071470E" w:rsidP="0071470E">
            <w:pPr>
              <w:rPr>
                <w:rFonts w:eastAsia="Calibri"/>
                <w:iCs/>
                <w:spacing w:val="-1"/>
                <w:lang w:eastAsia="en-US"/>
              </w:rPr>
            </w:pPr>
            <w:r w:rsidRPr="0071470E">
              <w:rPr>
                <w:rFonts w:eastAsia="Calibri"/>
                <w:iCs/>
                <w:spacing w:val="-1"/>
                <w:lang w:eastAsia="en-US"/>
              </w:rPr>
              <w:t>Throat depth:                        ~320 mm</w:t>
            </w:r>
          </w:p>
          <w:p w:rsidR="0071470E" w:rsidRPr="0071470E" w:rsidRDefault="0071470E" w:rsidP="0071470E">
            <w:pPr>
              <w:rPr>
                <w:rFonts w:eastAsia="Calibri"/>
                <w:iCs/>
                <w:spacing w:val="-1"/>
                <w:lang w:eastAsia="en-US"/>
              </w:rPr>
            </w:pPr>
            <w:r w:rsidRPr="0071470E">
              <w:rPr>
                <w:rFonts w:eastAsia="Calibri"/>
                <w:iCs/>
                <w:spacing w:val="-1"/>
                <w:lang w:eastAsia="en-US"/>
              </w:rPr>
              <w:t>Slide stroke:                           ~120 mm</w:t>
            </w:r>
          </w:p>
          <w:p w:rsidR="0071470E" w:rsidRPr="0071470E" w:rsidRDefault="0071470E" w:rsidP="0071470E">
            <w:pPr>
              <w:rPr>
                <w:rFonts w:eastAsia="Calibri"/>
                <w:iCs/>
                <w:spacing w:val="-1"/>
                <w:lang w:eastAsia="en-US"/>
              </w:rPr>
            </w:pPr>
            <w:r w:rsidRPr="0071470E">
              <w:rPr>
                <w:rFonts w:eastAsia="Calibri"/>
                <w:iCs/>
                <w:spacing w:val="-1"/>
                <w:lang w:eastAsia="en-US"/>
              </w:rPr>
              <w:t xml:space="preserve">Main motor power:              ~7.5 KW </w:t>
            </w:r>
          </w:p>
          <w:p w:rsidR="0071470E" w:rsidRPr="0071470E" w:rsidRDefault="0071470E" w:rsidP="0071470E">
            <w:pPr>
              <w:rPr>
                <w:rFonts w:eastAsia="Calibri"/>
                <w:iCs/>
                <w:spacing w:val="-1"/>
                <w:lang w:eastAsia="en-US"/>
              </w:rPr>
            </w:pPr>
            <w:r w:rsidRPr="0071470E">
              <w:rPr>
                <w:rFonts w:eastAsia="Calibri"/>
                <w:iCs/>
                <w:spacing w:val="-1"/>
                <w:lang w:eastAsia="en-US"/>
              </w:rPr>
              <w:t xml:space="preserve">Elementary components:  gasket, oil pump </w:t>
            </w:r>
          </w:p>
          <w:p w:rsidR="0071470E" w:rsidRPr="0071470E" w:rsidRDefault="0071470E" w:rsidP="0071470E">
            <w:pPr>
              <w:rPr>
                <w:rFonts w:eastAsia="Calibri"/>
                <w:iCs/>
                <w:spacing w:val="-1"/>
                <w:lang w:eastAsia="en-US"/>
              </w:rPr>
            </w:pPr>
            <w:r w:rsidRPr="0071470E">
              <w:rPr>
                <w:rFonts w:eastAsia="Calibri"/>
                <w:iCs/>
                <w:spacing w:val="-1"/>
                <w:lang w:eastAsia="en-US"/>
              </w:rPr>
              <w:t>_____________________________</w:t>
            </w:r>
            <w:r>
              <w:rPr>
                <w:rFonts w:eastAsia="Calibri"/>
                <w:iCs/>
                <w:spacing w:val="-1"/>
                <w:lang w:eastAsia="en-US"/>
              </w:rPr>
              <w:t>_______________________</w:t>
            </w:r>
          </w:p>
          <w:p w:rsidR="0071470E" w:rsidRPr="0071470E" w:rsidRDefault="0071470E" w:rsidP="0071470E">
            <w:pPr>
              <w:rPr>
                <w:rFonts w:eastAsia="Calibri"/>
                <w:b/>
                <w:iCs/>
                <w:spacing w:val="-1"/>
                <w:lang w:eastAsia="en-US"/>
              </w:rPr>
            </w:pPr>
            <w:proofErr w:type="spellStart"/>
            <w:r w:rsidRPr="0071470E">
              <w:rPr>
                <w:rFonts w:eastAsia="Calibri"/>
                <w:b/>
                <w:iCs/>
                <w:spacing w:val="-1"/>
                <w:lang w:eastAsia="en-US"/>
              </w:rPr>
              <w:t>Hidraulična</w:t>
            </w:r>
            <w:proofErr w:type="spellEnd"/>
            <w:r w:rsidRPr="0071470E">
              <w:rPr>
                <w:rFonts w:eastAsia="Calibri"/>
                <w:b/>
                <w:iCs/>
                <w:spacing w:val="-1"/>
                <w:lang w:eastAsia="en-US"/>
              </w:rPr>
              <w:t xml:space="preserve"> </w:t>
            </w:r>
            <w:proofErr w:type="spellStart"/>
            <w:r w:rsidRPr="0071470E">
              <w:rPr>
                <w:rFonts w:eastAsia="Calibri"/>
                <w:b/>
                <w:iCs/>
                <w:spacing w:val="-1"/>
                <w:lang w:eastAsia="en-US"/>
              </w:rPr>
              <w:t>presa</w:t>
            </w:r>
            <w:proofErr w:type="spellEnd"/>
          </w:p>
          <w:p w:rsidR="0071470E" w:rsidRPr="0071470E" w:rsidRDefault="0071470E" w:rsidP="0071470E">
            <w:pPr>
              <w:rPr>
                <w:rFonts w:eastAsia="Calibri"/>
                <w:iCs/>
                <w:spacing w:val="-1"/>
                <w:lang w:eastAsia="en-US"/>
              </w:rPr>
            </w:pPr>
            <w:r w:rsidRPr="0071470E">
              <w:rPr>
                <w:rFonts w:eastAsia="Calibri"/>
                <w:iCs/>
                <w:spacing w:val="-1"/>
                <w:lang w:eastAsia="en-US"/>
              </w:rPr>
              <w:t>Tehničke karakteristike:</w:t>
            </w:r>
          </w:p>
          <w:p w:rsidR="0071470E" w:rsidRPr="0071470E" w:rsidRDefault="0071470E" w:rsidP="0071470E">
            <w:pPr>
              <w:rPr>
                <w:rFonts w:eastAsia="Calibri"/>
                <w:iCs/>
                <w:spacing w:val="-1"/>
                <w:lang w:eastAsia="en-US"/>
              </w:rPr>
            </w:pPr>
            <w:proofErr w:type="spellStart"/>
            <w:r w:rsidRPr="0071470E">
              <w:rPr>
                <w:rFonts w:eastAsia="Calibri"/>
                <w:iCs/>
                <w:spacing w:val="-1"/>
                <w:lang w:eastAsia="en-US"/>
              </w:rPr>
              <w:t>Nominalni</w:t>
            </w:r>
            <w:proofErr w:type="spellEnd"/>
            <w:r w:rsidRPr="0071470E">
              <w:rPr>
                <w:rFonts w:eastAsia="Calibri"/>
                <w:iCs/>
                <w:spacing w:val="-1"/>
                <w:lang w:eastAsia="en-US"/>
              </w:rPr>
              <w:t xml:space="preserve"> </w:t>
            </w:r>
            <w:proofErr w:type="spellStart"/>
            <w:r w:rsidRPr="0071470E">
              <w:rPr>
                <w:rFonts w:eastAsia="Calibri"/>
                <w:iCs/>
                <w:spacing w:val="-1"/>
                <w:lang w:eastAsia="en-US"/>
              </w:rPr>
              <w:t>Pritisak</w:t>
            </w:r>
            <w:proofErr w:type="spellEnd"/>
            <w:r w:rsidRPr="0071470E">
              <w:rPr>
                <w:rFonts w:eastAsia="Calibri"/>
                <w:iCs/>
                <w:spacing w:val="-1"/>
                <w:lang w:eastAsia="en-US"/>
              </w:rPr>
              <w:t>:</w:t>
            </w:r>
            <w:r w:rsidRPr="0071470E">
              <w:rPr>
                <w:rFonts w:eastAsia="Calibri"/>
                <w:iCs/>
                <w:spacing w:val="-1"/>
                <w:lang w:eastAsia="en-US"/>
              </w:rPr>
              <w:tab/>
              <w:t xml:space="preserve">1000 </w:t>
            </w:r>
            <w:proofErr w:type="spellStart"/>
            <w:r w:rsidRPr="0071470E">
              <w:rPr>
                <w:rFonts w:eastAsia="Calibri"/>
                <w:iCs/>
                <w:spacing w:val="-1"/>
                <w:lang w:eastAsia="en-US"/>
              </w:rPr>
              <w:t>kN</w:t>
            </w:r>
            <w:proofErr w:type="spellEnd"/>
            <w:r w:rsidRPr="0071470E">
              <w:rPr>
                <w:rFonts w:eastAsia="Calibri"/>
                <w:iCs/>
                <w:spacing w:val="-1"/>
                <w:lang w:eastAsia="en-US"/>
              </w:rPr>
              <w:t xml:space="preserve"> (100t) </w:t>
            </w:r>
          </w:p>
          <w:p w:rsidR="0071470E" w:rsidRPr="0071470E" w:rsidRDefault="0071470E" w:rsidP="0071470E">
            <w:pPr>
              <w:rPr>
                <w:rFonts w:eastAsia="Calibri"/>
                <w:iCs/>
                <w:spacing w:val="-1"/>
                <w:lang w:eastAsia="en-US"/>
              </w:rPr>
            </w:pPr>
            <w:proofErr w:type="spellStart"/>
            <w:r w:rsidRPr="0071470E">
              <w:rPr>
                <w:rFonts w:eastAsia="Calibri"/>
                <w:iCs/>
                <w:spacing w:val="-1"/>
                <w:lang w:eastAsia="en-US"/>
              </w:rPr>
              <w:t>Dužina</w:t>
            </w:r>
            <w:proofErr w:type="spellEnd"/>
            <w:r w:rsidRPr="0071470E">
              <w:rPr>
                <w:rFonts w:eastAsia="Calibri"/>
                <w:iCs/>
                <w:spacing w:val="-1"/>
                <w:lang w:eastAsia="en-US"/>
              </w:rPr>
              <w:t xml:space="preserve"> </w:t>
            </w:r>
            <w:proofErr w:type="spellStart"/>
            <w:r w:rsidRPr="0071470E">
              <w:rPr>
                <w:rFonts w:eastAsia="Calibri"/>
                <w:iCs/>
                <w:spacing w:val="-1"/>
                <w:lang w:eastAsia="en-US"/>
              </w:rPr>
              <w:t>radnog</w:t>
            </w:r>
            <w:proofErr w:type="spellEnd"/>
            <w:r w:rsidRPr="0071470E">
              <w:rPr>
                <w:rFonts w:eastAsia="Calibri"/>
                <w:iCs/>
                <w:spacing w:val="-1"/>
                <w:lang w:eastAsia="en-US"/>
              </w:rPr>
              <w:t xml:space="preserve"> </w:t>
            </w:r>
            <w:proofErr w:type="spellStart"/>
            <w:r w:rsidRPr="0071470E">
              <w:rPr>
                <w:rFonts w:eastAsia="Calibri"/>
                <w:iCs/>
                <w:spacing w:val="-1"/>
                <w:lang w:eastAsia="en-US"/>
              </w:rPr>
              <w:t>stola</w:t>
            </w:r>
            <w:proofErr w:type="spellEnd"/>
            <w:r w:rsidRPr="0071470E">
              <w:rPr>
                <w:rFonts w:eastAsia="Calibri"/>
                <w:iCs/>
                <w:spacing w:val="-1"/>
                <w:lang w:eastAsia="en-US"/>
              </w:rPr>
              <w:t>:</w:t>
            </w:r>
            <w:r w:rsidRPr="0071470E">
              <w:rPr>
                <w:rFonts w:eastAsia="Calibri"/>
                <w:iCs/>
                <w:spacing w:val="-1"/>
                <w:lang w:eastAsia="en-US"/>
              </w:rPr>
              <w:tab/>
              <w:t xml:space="preserve">3000 mm </w:t>
            </w:r>
          </w:p>
          <w:p w:rsidR="0071470E" w:rsidRPr="0071470E" w:rsidRDefault="0071470E" w:rsidP="0071470E">
            <w:pPr>
              <w:rPr>
                <w:rFonts w:eastAsia="Calibri"/>
                <w:iCs/>
                <w:spacing w:val="-1"/>
                <w:lang w:eastAsia="en-US"/>
              </w:rPr>
            </w:pPr>
            <w:proofErr w:type="spellStart"/>
            <w:r w:rsidRPr="0071470E">
              <w:rPr>
                <w:rFonts w:eastAsia="Calibri"/>
                <w:iCs/>
                <w:spacing w:val="-1"/>
                <w:lang w:eastAsia="en-US"/>
              </w:rPr>
              <w:t>Dubina</w:t>
            </w:r>
            <w:proofErr w:type="spellEnd"/>
            <w:r w:rsidRPr="0071470E">
              <w:rPr>
                <w:rFonts w:eastAsia="Calibri"/>
                <w:iCs/>
                <w:spacing w:val="-1"/>
                <w:lang w:eastAsia="en-US"/>
              </w:rPr>
              <w:t xml:space="preserve"> </w:t>
            </w:r>
            <w:proofErr w:type="spellStart"/>
            <w:r w:rsidRPr="0071470E">
              <w:rPr>
                <w:rFonts w:eastAsia="Calibri"/>
                <w:iCs/>
                <w:spacing w:val="-1"/>
                <w:lang w:eastAsia="en-US"/>
              </w:rPr>
              <w:t>grla</w:t>
            </w:r>
            <w:proofErr w:type="spellEnd"/>
            <w:r w:rsidRPr="0071470E">
              <w:rPr>
                <w:rFonts w:eastAsia="Calibri"/>
                <w:iCs/>
                <w:spacing w:val="-1"/>
                <w:lang w:eastAsia="en-US"/>
              </w:rPr>
              <w:t>:</w:t>
            </w:r>
            <w:r w:rsidRPr="0071470E">
              <w:rPr>
                <w:rFonts w:eastAsia="Calibri"/>
                <w:iCs/>
                <w:spacing w:val="-1"/>
                <w:lang w:eastAsia="en-US"/>
              </w:rPr>
              <w:tab/>
            </w:r>
            <w:r w:rsidRPr="0071470E">
              <w:rPr>
                <w:rFonts w:eastAsia="Calibri"/>
                <w:iCs/>
                <w:spacing w:val="-1"/>
                <w:lang w:eastAsia="en-US"/>
              </w:rPr>
              <w:tab/>
              <w:t>~320 mm</w:t>
            </w:r>
          </w:p>
          <w:p w:rsidR="0071470E" w:rsidRPr="0071470E" w:rsidRDefault="0071470E" w:rsidP="0071470E">
            <w:pPr>
              <w:rPr>
                <w:rFonts w:eastAsia="Calibri"/>
                <w:iCs/>
                <w:spacing w:val="-1"/>
                <w:lang w:eastAsia="en-US"/>
              </w:rPr>
            </w:pPr>
            <w:proofErr w:type="spellStart"/>
            <w:r w:rsidRPr="0071470E">
              <w:rPr>
                <w:rFonts w:eastAsia="Calibri"/>
                <w:iCs/>
                <w:spacing w:val="-1"/>
                <w:lang w:eastAsia="en-US"/>
              </w:rPr>
              <w:lastRenderedPageBreak/>
              <w:t>Dužina</w:t>
            </w:r>
            <w:proofErr w:type="spellEnd"/>
            <w:r w:rsidRPr="0071470E">
              <w:rPr>
                <w:rFonts w:eastAsia="Calibri"/>
                <w:iCs/>
                <w:spacing w:val="-1"/>
                <w:lang w:eastAsia="en-US"/>
              </w:rPr>
              <w:t xml:space="preserve"> </w:t>
            </w:r>
            <w:proofErr w:type="spellStart"/>
            <w:r w:rsidRPr="0071470E">
              <w:rPr>
                <w:rFonts w:eastAsia="Calibri"/>
                <w:iCs/>
                <w:spacing w:val="-1"/>
                <w:lang w:eastAsia="en-US"/>
              </w:rPr>
              <w:t>udarca</w:t>
            </w:r>
            <w:proofErr w:type="spellEnd"/>
            <w:r w:rsidRPr="0071470E">
              <w:rPr>
                <w:rFonts w:eastAsia="Calibri"/>
                <w:iCs/>
                <w:spacing w:val="-1"/>
                <w:lang w:eastAsia="en-US"/>
              </w:rPr>
              <w:t>:</w:t>
            </w:r>
            <w:r w:rsidRPr="0071470E">
              <w:rPr>
                <w:rFonts w:eastAsia="Calibri"/>
                <w:iCs/>
                <w:spacing w:val="-1"/>
                <w:lang w:eastAsia="en-US"/>
              </w:rPr>
              <w:tab/>
            </w:r>
            <w:r w:rsidRPr="0071470E">
              <w:rPr>
                <w:rFonts w:eastAsia="Calibri"/>
                <w:iCs/>
                <w:spacing w:val="-1"/>
                <w:lang w:eastAsia="en-US"/>
              </w:rPr>
              <w:tab/>
              <w:t>~120 mm</w:t>
            </w:r>
          </w:p>
          <w:p w:rsidR="0071470E" w:rsidRPr="0071470E" w:rsidRDefault="0071470E" w:rsidP="0071470E">
            <w:pPr>
              <w:rPr>
                <w:rFonts w:eastAsia="Calibri"/>
                <w:iCs/>
                <w:spacing w:val="-1"/>
                <w:lang w:eastAsia="en-US"/>
              </w:rPr>
            </w:pPr>
            <w:proofErr w:type="spellStart"/>
            <w:r w:rsidRPr="0071470E">
              <w:rPr>
                <w:rFonts w:eastAsia="Calibri"/>
                <w:iCs/>
                <w:spacing w:val="-1"/>
                <w:lang w:eastAsia="en-US"/>
              </w:rPr>
              <w:t>Snaga</w:t>
            </w:r>
            <w:proofErr w:type="spellEnd"/>
            <w:r w:rsidRPr="0071470E">
              <w:rPr>
                <w:rFonts w:eastAsia="Calibri"/>
                <w:iCs/>
                <w:spacing w:val="-1"/>
                <w:lang w:eastAsia="en-US"/>
              </w:rPr>
              <w:t xml:space="preserve"> </w:t>
            </w:r>
            <w:proofErr w:type="spellStart"/>
            <w:r w:rsidRPr="0071470E">
              <w:rPr>
                <w:rFonts w:eastAsia="Calibri"/>
                <w:iCs/>
                <w:spacing w:val="-1"/>
                <w:lang w:eastAsia="en-US"/>
              </w:rPr>
              <w:t>glavnog</w:t>
            </w:r>
            <w:proofErr w:type="spellEnd"/>
            <w:r w:rsidRPr="0071470E">
              <w:rPr>
                <w:rFonts w:eastAsia="Calibri"/>
                <w:iCs/>
                <w:spacing w:val="-1"/>
                <w:lang w:eastAsia="en-US"/>
              </w:rPr>
              <w:t xml:space="preserve"> </w:t>
            </w:r>
            <w:proofErr w:type="spellStart"/>
            <w:r w:rsidRPr="0071470E">
              <w:rPr>
                <w:rFonts w:eastAsia="Calibri"/>
                <w:iCs/>
                <w:spacing w:val="-1"/>
                <w:lang w:eastAsia="en-US"/>
              </w:rPr>
              <w:t>motora</w:t>
            </w:r>
            <w:proofErr w:type="spellEnd"/>
            <w:r w:rsidRPr="0071470E">
              <w:rPr>
                <w:rFonts w:eastAsia="Calibri"/>
                <w:iCs/>
                <w:spacing w:val="-1"/>
                <w:lang w:eastAsia="en-US"/>
              </w:rPr>
              <w:t xml:space="preserve">:       ~7.5 KW </w:t>
            </w:r>
          </w:p>
          <w:p w:rsidR="0071470E" w:rsidRPr="0071470E" w:rsidRDefault="0071470E" w:rsidP="0071470E">
            <w:pPr>
              <w:rPr>
                <w:rFonts w:eastAsia="Calibri"/>
                <w:iCs/>
                <w:spacing w:val="-1"/>
                <w:lang w:eastAsia="en-US"/>
              </w:rPr>
            </w:pPr>
            <w:r w:rsidRPr="0071470E">
              <w:rPr>
                <w:rFonts w:eastAsia="Calibri"/>
                <w:iCs/>
                <w:spacing w:val="-1"/>
                <w:lang w:eastAsia="en-US"/>
              </w:rPr>
              <w:t>Osnovne komponente :      zaptivači, uljna pumpa</w:t>
            </w:r>
          </w:p>
          <w:p w:rsidR="0071470E" w:rsidRPr="0071470E" w:rsidRDefault="0071470E" w:rsidP="0071470E">
            <w:pPr>
              <w:rPr>
                <w:rFonts w:eastAsia="Calibri"/>
                <w:spacing w:val="-1"/>
                <w:lang w:eastAsia="en-US"/>
              </w:rPr>
            </w:pPr>
            <w:r w:rsidRPr="0071470E">
              <w:rPr>
                <w:rFonts w:eastAsia="Calibri"/>
                <w:spacing w:val="-1"/>
                <w:lang w:eastAsia="en-US"/>
              </w:rPr>
              <w:t>_____________________________</w:t>
            </w:r>
            <w:r>
              <w:rPr>
                <w:rFonts w:eastAsia="Calibri"/>
                <w:spacing w:val="-1"/>
                <w:lang w:eastAsia="en-US"/>
              </w:rPr>
              <w:t>______________________</w:t>
            </w:r>
          </w:p>
          <w:p w:rsidR="0071470E" w:rsidRPr="0071470E" w:rsidRDefault="0071470E" w:rsidP="0071470E">
            <w:pPr>
              <w:rPr>
                <w:rFonts w:eastAsia="Calibri"/>
                <w:spacing w:val="-1"/>
                <w:lang w:eastAsia="en-US"/>
              </w:rPr>
            </w:pPr>
          </w:p>
          <w:p w:rsidR="0071470E" w:rsidRPr="0071470E" w:rsidRDefault="0071470E" w:rsidP="0071470E">
            <w:pPr>
              <w:rPr>
                <w:rFonts w:eastAsia="Calibri"/>
                <w:i/>
                <w:iCs/>
                <w:spacing w:val="-1"/>
                <w:lang w:eastAsia="en-US"/>
              </w:rPr>
            </w:pPr>
            <w:r w:rsidRPr="0071470E">
              <w:rPr>
                <w:rFonts w:eastAsia="Calibri"/>
                <w:i/>
                <w:iCs/>
                <w:spacing w:val="-1"/>
                <w:lang w:eastAsia="en-US"/>
              </w:rPr>
              <w:t>Equal or similar to model:/</w:t>
            </w:r>
            <w:proofErr w:type="spellStart"/>
            <w:r w:rsidRPr="0071470E">
              <w:rPr>
                <w:rFonts w:eastAsia="Calibri"/>
                <w:i/>
                <w:iCs/>
                <w:spacing w:val="-1"/>
                <w:lang w:eastAsia="en-US"/>
              </w:rPr>
              <w:t>jednako</w:t>
            </w:r>
            <w:proofErr w:type="spellEnd"/>
            <w:r w:rsidRPr="0071470E">
              <w:rPr>
                <w:rFonts w:eastAsia="Calibri"/>
                <w:i/>
                <w:iCs/>
                <w:spacing w:val="-1"/>
                <w:lang w:eastAsia="en-US"/>
              </w:rPr>
              <w:t xml:space="preserve"> </w:t>
            </w:r>
            <w:proofErr w:type="spellStart"/>
            <w:r w:rsidRPr="0071470E">
              <w:rPr>
                <w:rFonts w:eastAsia="Calibri"/>
                <w:i/>
                <w:iCs/>
                <w:spacing w:val="-1"/>
                <w:lang w:eastAsia="en-US"/>
              </w:rPr>
              <w:t>ili</w:t>
            </w:r>
            <w:proofErr w:type="spellEnd"/>
            <w:r w:rsidRPr="0071470E">
              <w:rPr>
                <w:rFonts w:eastAsia="Calibri"/>
                <w:i/>
                <w:iCs/>
                <w:spacing w:val="-1"/>
                <w:lang w:eastAsia="en-US"/>
              </w:rPr>
              <w:t xml:space="preserve"> </w:t>
            </w:r>
            <w:proofErr w:type="spellStart"/>
            <w:r w:rsidRPr="0071470E">
              <w:rPr>
                <w:rFonts w:eastAsia="Calibri"/>
                <w:i/>
                <w:iCs/>
                <w:spacing w:val="-1"/>
                <w:lang w:eastAsia="en-US"/>
              </w:rPr>
              <w:t>slično</w:t>
            </w:r>
            <w:proofErr w:type="spellEnd"/>
            <w:r w:rsidRPr="0071470E">
              <w:rPr>
                <w:rFonts w:eastAsia="Calibri"/>
                <w:i/>
                <w:iCs/>
                <w:spacing w:val="-1"/>
                <w:lang w:eastAsia="en-US"/>
              </w:rPr>
              <w:t xml:space="preserve"> </w:t>
            </w:r>
            <w:proofErr w:type="spellStart"/>
            <w:r w:rsidRPr="0071470E">
              <w:rPr>
                <w:rFonts w:eastAsia="Calibri"/>
                <w:i/>
                <w:iCs/>
                <w:spacing w:val="-1"/>
                <w:lang w:eastAsia="en-US"/>
              </w:rPr>
              <w:t>modelu</w:t>
            </w:r>
            <w:proofErr w:type="spellEnd"/>
            <w:r w:rsidRPr="0071470E">
              <w:rPr>
                <w:rFonts w:eastAsia="Calibri"/>
                <w:i/>
                <w:iCs/>
                <w:spacing w:val="-1"/>
                <w:lang w:eastAsia="en-US"/>
              </w:rPr>
              <w:t>:</w:t>
            </w:r>
          </w:p>
          <w:p w:rsidR="0071470E" w:rsidRPr="0071470E" w:rsidRDefault="0071470E" w:rsidP="0071470E">
            <w:pPr>
              <w:rPr>
                <w:rFonts w:eastAsia="Calibri"/>
                <w:i/>
                <w:iCs/>
                <w:spacing w:val="-1"/>
                <w:lang w:eastAsia="en-US"/>
              </w:rPr>
            </w:pPr>
            <w:proofErr w:type="spellStart"/>
            <w:r w:rsidRPr="0071470E">
              <w:rPr>
                <w:rFonts w:eastAsia="Calibri"/>
                <w:i/>
                <w:iCs/>
                <w:spacing w:val="-1"/>
                <w:lang w:eastAsia="en-US"/>
              </w:rPr>
              <w:t>Tenroy</w:t>
            </w:r>
            <w:proofErr w:type="spellEnd"/>
            <w:r w:rsidRPr="0071470E">
              <w:rPr>
                <w:rFonts w:eastAsia="Calibri"/>
                <w:i/>
                <w:iCs/>
                <w:spacing w:val="-1"/>
                <w:lang w:eastAsia="en-US"/>
              </w:rPr>
              <w:t xml:space="preserve"> WC67K-100TX3000 NC Hydraulic Press Brake(</w:t>
            </w:r>
            <w:proofErr w:type="spellStart"/>
            <w:r w:rsidRPr="0071470E">
              <w:rPr>
                <w:rFonts w:eastAsia="Calibri"/>
                <w:i/>
                <w:iCs/>
                <w:spacing w:val="-1"/>
                <w:lang w:eastAsia="en-US"/>
              </w:rPr>
              <w:t>Tenroy</w:t>
            </w:r>
            <w:proofErr w:type="spellEnd"/>
            <w:r w:rsidRPr="0071470E">
              <w:rPr>
                <w:rFonts w:eastAsia="Calibri"/>
                <w:i/>
                <w:iCs/>
                <w:spacing w:val="-1"/>
                <w:lang w:eastAsia="en-US"/>
              </w:rPr>
              <w:t xml:space="preserve"> Machinery Equipment)</w:t>
            </w:r>
          </w:p>
          <w:p w:rsidR="00E116E6" w:rsidRPr="001103CF" w:rsidRDefault="00E116E6" w:rsidP="0071470E">
            <w:pPr>
              <w:rPr>
                <w:rFonts w:eastAsia="Calibri"/>
                <w:b/>
                <w:spacing w:val="-1"/>
                <w:u w:val="single"/>
                <w:lang w:val="en-US" w:eastAsia="en-US"/>
              </w:rPr>
            </w:pPr>
          </w:p>
        </w:tc>
        <w:tc>
          <w:tcPr>
            <w:tcW w:w="498" w:type="pct"/>
          </w:tcPr>
          <w:p w:rsidR="00E116E6" w:rsidRDefault="00E116E6" w:rsidP="00514992">
            <w:pPr>
              <w:jc w:val="center"/>
              <w:rPr>
                <w:b/>
                <w:iCs/>
              </w:rPr>
            </w:pPr>
            <w:r>
              <w:rPr>
                <w:b/>
                <w:iCs/>
              </w:rPr>
              <w:lastRenderedPageBreak/>
              <w:t>1</w:t>
            </w:r>
          </w:p>
        </w:tc>
        <w:tc>
          <w:tcPr>
            <w:tcW w:w="620" w:type="pct"/>
            <w:vAlign w:val="center"/>
          </w:tcPr>
          <w:p w:rsidR="00E116E6" w:rsidRDefault="00E116E6" w:rsidP="00514992">
            <w:pPr>
              <w:jc w:val="center"/>
              <w:rPr>
                <w:i/>
                <w:iCs/>
              </w:rPr>
            </w:pPr>
          </w:p>
        </w:tc>
        <w:tc>
          <w:tcPr>
            <w:tcW w:w="498" w:type="pct"/>
            <w:vAlign w:val="center"/>
          </w:tcPr>
          <w:p w:rsidR="00E116E6" w:rsidRPr="00BE4D12" w:rsidRDefault="00E116E6" w:rsidP="00514992">
            <w:pPr>
              <w:rPr>
                <w:i/>
                <w:iCs/>
              </w:rPr>
            </w:pPr>
          </w:p>
        </w:tc>
      </w:tr>
    </w:tbl>
    <w:p w:rsidR="0049713B" w:rsidRDefault="0049713B" w:rsidP="00DE3C33">
      <w:pPr>
        <w:rPr>
          <w:b/>
          <w:bCs/>
        </w:rPr>
      </w:pPr>
    </w:p>
    <w:p w:rsidR="00563018" w:rsidRPr="00BE4D12" w:rsidRDefault="006169FE" w:rsidP="00DE3C33">
      <w:pPr>
        <w:rPr>
          <w:b/>
          <w:bCs/>
        </w:rPr>
      </w:pPr>
      <w:r w:rsidRPr="006169FE">
        <w:rPr>
          <w:b/>
          <w:bCs/>
        </w:rPr>
        <w:t xml:space="preserve">Delivery requirements </w:t>
      </w:r>
      <w:r w:rsidRPr="006169FE">
        <w:rPr>
          <w:b/>
          <w:bCs/>
          <w:color w:val="000000"/>
        </w:rPr>
        <w:t>–– Comparative Data Table</w:t>
      </w:r>
    </w:p>
    <w:p w:rsidR="00117A83" w:rsidRPr="00BE4D12"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4154DF" w:rsidTr="005210E7">
        <w:trPr>
          <w:trHeight w:val="306"/>
        </w:trPr>
        <w:tc>
          <w:tcPr>
            <w:tcW w:w="4820" w:type="dxa"/>
            <w:gridSpan w:val="2"/>
            <w:shd w:val="clear" w:color="auto" w:fill="D9D9D9" w:themeFill="background1" w:themeFillShade="D9"/>
            <w:vAlign w:val="center"/>
          </w:tcPr>
          <w:p w:rsidR="005210E7" w:rsidRPr="004154DF" w:rsidRDefault="006169FE" w:rsidP="005210E7">
            <w:pPr>
              <w:jc w:val="center"/>
              <w:rPr>
                <w:rFonts w:ascii="Arial" w:hAnsi="Arial"/>
                <w:b/>
                <w:iCs/>
              </w:rPr>
            </w:pPr>
            <w:r w:rsidRPr="004154DF">
              <w:rPr>
                <w:rFonts w:ascii="Arial" w:hAnsi="Arial"/>
                <w:b/>
                <w:iCs/>
              </w:rPr>
              <w:t>UNOPS Requirements</w:t>
            </w:r>
          </w:p>
        </w:tc>
        <w:tc>
          <w:tcPr>
            <w:tcW w:w="2126" w:type="dxa"/>
            <w:shd w:val="clear" w:color="auto" w:fill="D9D9D9" w:themeFill="background1" w:themeFillShade="D9"/>
            <w:vAlign w:val="center"/>
          </w:tcPr>
          <w:p w:rsidR="005210E7" w:rsidRPr="004154DF" w:rsidRDefault="006169FE" w:rsidP="005210E7">
            <w:pPr>
              <w:jc w:val="center"/>
              <w:rPr>
                <w:rFonts w:ascii="Arial" w:hAnsi="Arial"/>
                <w:b/>
                <w:iCs/>
              </w:rPr>
            </w:pPr>
            <w:r w:rsidRPr="004154DF">
              <w:rPr>
                <w:rFonts w:ascii="Arial" w:hAnsi="Arial"/>
                <w:b/>
                <w:iCs/>
              </w:rPr>
              <w:t xml:space="preserve">Is quotation compliant? </w:t>
            </w:r>
            <w:r w:rsidRPr="004154DF">
              <w:rPr>
                <w:rFonts w:ascii="Arial" w:hAnsi="Arial"/>
                <w:iCs/>
              </w:rPr>
              <w:t>Bidder to complete</w:t>
            </w:r>
          </w:p>
        </w:tc>
        <w:tc>
          <w:tcPr>
            <w:tcW w:w="2835" w:type="dxa"/>
            <w:shd w:val="clear" w:color="auto" w:fill="D9D9D9" w:themeFill="background1" w:themeFillShade="D9"/>
            <w:vAlign w:val="center"/>
          </w:tcPr>
          <w:p w:rsidR="005210E7" w:rsidRPr="004154DF" w:rsidRDefault="006169FE" w:rsidP="005210E7">
            <w:pPr>
              <w:jc w:val="center"/>
              <w:rPr>
                <w:rFonts w:ascii="Arial" w:hAnsi="Arial"/>
                <w:b/>
                <w:iCs/>
              </w:rPr>
            </w:pPr>
            <w:r w:rsidRPr="004154DF">
              <w:rPr>
                <w:rFonts w:ascii="Arial" w:hAnsi="Arial"/>
                <w:b/>
                <w:iCs/>
              </w:rPr>
              <w:t xml:space="preserve">Details </w:t>
            </w:r>
          </w:p>
          <w:p w:rsidR="005210E7" w:rsidRPr="004154DF" w:rsidRDefault="006169FE" w:rsidP="005210E7">
            <w:pPr>
              <w:jc w:val="center"/>
              <w:rPr>
                <w:rFonts w:ascii="Arial" w:hAnsi="Arial"/>
                <w:iCs/>
              </w:rPr>
            </w:pPr>
            <w:r w:rsidRPr="004154DF">
              <w:rPr>
                <w:rFonts w:ascii="Arial" w:hAnsi="Arial"/>
                <w:iCs/>
              </w:rPr>
              <w:t>Bidder to complete</w:t>
            </w:r>
          </w:p>
          <w:p w:rsidR="005210E7" w:rsidRPr="004154DF" w:rsidRDefault="006169FE" w:rsidP="005210E7">
            <w:pPr>
              <w:jc w:val="center"/>
              <w:rPr>
                <w:rFonts w:ascii="Arial" w:hAnsi="Arial"/>
                <w:b/>
                <w:iCs/>
              </w:rPr>
            </w:pPr>
            <w:r w:rsidRPr="004154DF">
              <w:rPr>
                <w:rFonts w:ascii="Arial" w:hAnsi="Arial"/>
                <w:iCs/>
                <w:highlight w:val="cyan"/>
              </w:rPr>
              <w:t>Insert details</w:t>
            </w:r>
          </w:p>
        </w:tc>
      </w:tr>
      <w:tr w:rsidR="005210E7" w:rsidRPr="004154DF" w:rsidTr="005210E7">
        <w:trPr>
          <w:trHeight w:val="306"/>
        </w:trPr>
        <w:tc>
          <w:tcPr>
            <w:tcW w:w="1702" w:type="dxa"/>
            <w:shd w:val="clear" w:color="auto" w:fill="D9D9D9" w:themeFill="background1" w:themeFillShade="D9"/>
            <w:vAlign w:val="center"/>
          </w:tcPr>
          <w:p w:rsidR="005210E7" w:rsidRPr="004154DF" w:rsidRDefault="006169FE" w:rsidP="005210E7">
            <w:pPr>
              <w:rPr>
                <w:rFonts w:ascii="Arial" w:hAnsi="Arial"/>
                <w:b/>
              </w:rPr>
            </w:pPr>
            <w:r w:rsidRPr="004154DF">
              <w:rPr>
                <w:rFonts w:ascii="Arial" w:hAnsi="Arial"/>
                <w:b/>
              </w:rPr>
              <w:t>Delivery time</w:t>
            </w:r>
          </w:p>
        </w:tc>
        <w:tc>
          <w:tcPr>
            <w:tcW w:w="3118" w:type="dxa"/>
            <w:vAlign w:val="center"/>
          </w:tcPr>
          <w:p w:rsidR="005210E7" w:rsidRPr="004154DF" w:rsidRDefault="006169FE" w:rsidP="00A038F7">
            <w:pPr>
              <w:rPr>
                <w:rFonts w:ascii="Arial" w:hAnsi="Arial"/>
                <w:iCs/>
              </w:rPr>
            </w:pPr>
            <w:r w:rsidRPr="004154DF">
              <w:rPr>
                <w:rFonts w:ascii="Arial" w:hAnsi="Arial"/>
                <w:iCs/>
              </w:rPr>
              <w:t xml:space="preserve">Bidder shall deliver the goods </w:t>
            </w:r>
            <w:r w:rsidR="00254873">
              <w:rPr>
                <w:rFonts w:ascii="Arial" w:hAnsi="Arial"/>
                <w:iCs/>
              </w:rPr>
              <w:t>9</w:t>
            </w:r>
            <w:r w:rsidR="0071470E">
              <w:rPr>
                <w:rFonts w:ascii="Arial" w:hAnsi="Arial"/>
                <w:iCs/>
              </w:rPr>
              <w:t>0</w:t>
            </w:r>
            <w:r w:rsidRPr="004154DF">
              <w:rPr>
                <w:rFonts w:ascii="Arial" w:hAnsi="Arial"/>
                <w:iCs/>
              </w:rPr>
              <w:t xml:space="preserve"> (</w:t>
            </w:r>
            <w:r w:rsidR="0071470E">
              <w:rPr>
                <w:rFonts w:ascii="Arial" w:hAnsi="Arial"/>
                <w:iCs/>
              </w:rPr>
              <w:t>Ninety</w:t>
            </w:r>
            <w:r w:rsidRPr="004154DF">
              <w:rPr>
                <w:rFonts w:ascii="Arial" w:hAnsi="Arial"/>
                <w:iCs/>
              </w:rPr>
              <w:t>) calendar days after the Contract signature.</w:t>
            </w:r>
          </w:p>
          <w:p w:rsidR="00FA0635" w:rsidRPr="004154DF" w:rsidRDefault="00FA0635" w:rsidP="00A038F7">
            <w:pPr>
              <w:rPr>
                <w:rFonts w:ascii="Arial" w:hAnsi="Arial"/>
                <w:iCs/>
              </w:rPr>
            </w:pPr>
          </w:p>
        </w:tc>
        <w:tc>
          <w:tcPr>
            <w:tcW w:w="2126" w:type="dxa"/>
            <w:vAlign w:val="center"/>
          </w:tcPr>
          <w:p w:rsidR="005210E7" w:rsidRPr="004154DF" w:rsidRDefault="005D598F" w:rsidP="005210E7">
            <w:pPr>
              <w:rPr>
                <w:rFonts w:ascii="Arial" w:hAnsi="Arial"/>
                <w:iCs/>
              </w:rPr>
            </w:pPr>
            <w:sdt>
              <w:sdtPr>
                <w:rPr>
                  <w:snapToGrid w:val="0"/>
                  <w:color w:val="000000" w:themeColor="text1"/>
                  <w:highlight w:val="cyan"/>
                </w:rPr>
                <w:id w:val="5097612"/>
              </w:sdtPr>
              <w:sdtEnd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No</w:t>
            </w:r>
          </w:p>
        </w:tc>
        <w:tc>
          <w:tcPr>
            <w:tcW w:w="2835" w:type="dxa"/>
            <w:vAlign w:val="center"/>
          </w:tcPr>
          <w:p w:rsidR="005210E7" w:rsidRPr="004154DF" w:rsidRDefault="005210E7" w:rsidP="005210E7">
            <w:pPr>
              <w:rPr>
                <w:rFonts w:ascii="Arial" w:hAnsi="Arial"/>
                <w:iCs/>
              </w:rPr>
            </w:pPr>
          </w:p>
        </w:tc>
      </w:tr>
      <w:tr w:rsidR="00A038F7" w:rsidRPr="004154DF" w:rsidTr="005210E7">
        <w:trPr>
          <w:trHeight w:val="306"/>
        </w:trPr>
        <w:tc>
          <w:tcPr>
            <w:tcW w:w="1702" w:type="dxa"/>
            <w:shd w:val="clear" w:color="auto" w:fill="D9D9D9" w:themeFill="background1" w:themeFillShade="D9"/>
            <w:vAlign w:val="center"/>
          </w:tcPr>
          <w:p w:rsidR="00A038F7" w:rsidRPr="004154DF" w:rsidRDefault="006169FE" w:rsidP="005210E7">
            <w:pPr>
              <w:rPr>
                <w:rFonts w:ascii="Arial" w:hAnsi="Arial"/>
                <w:b/>
              </w:rPr>
            </w:pPr>
            <w:r w:rsidRPr="004154DF">
              <w:rPr>
                <w:rFonts w:ascii="Arial" w:hAnsi="Arial"/>
                <w:b/>
              </w:rPr>
              <w:t>Delivery place and Incoterms rules</w:t>
            </w:r>
          </w:p>
        </w:tc>
        <w:tc>
          <w:tcPr>
            <w:tcW w:w="3118" w:type="dxa"/>
            <w:vAlign w:val="center"/>
          </w:tcPr>
          <w:p w:rsidR="0060731F" w:rsidRPr="004154DF" w:rsidRDefault="006169FE" w:rsidP="00E33B8D">
            <w:pPr>
              <w:rPr>
                <w:rFonts w:ascii="Arial" w:hAnsi="Arial"/>
                <w:lang w:eastAsia="en-US"/>
              </w:rPr>
            </w:pPr>
            <w:r w:rsidRPr="004154DF">
              <w:rPr>
                <w:rFonts w:ascii="Arial" w:hAnsi="Arial"/>
                <w:lang w:eastAsia="en-US"/>
              </w:rPr>
              <w:t>Net of any direct taxes, customs duties, indirect taxes and VAT.</w:t>
            </w:r>
          </w:p>
          <w:p w:rsidR="0060731F" w:rsidRPr="004154DF" w:rsidRDefault="0060731F" w:rsidP="00E33B8D">
            <w:pPr>
              <w:rPr>
                <w:rFonts w:ascii="Arial" w:hAnsi="Arial"/>
                <w:lang w:eastAsia="en-US"/>
              </w:rPr>
            </w:pPr>
          </w:p>
          <w:p w:rsidR="00C42C14" w:rsidRPr="004154DF" w:rsidRDefault="006169FE" w:rsidP="00E33B8D">
            <w:pPr>
              <w:rPr>
                <w:rFonts w:ascii="Arial" w:hAnsi="Arial"/>
                <w:lang w:eastAsia="en-US"/>
              </w:rPr>
            </w:pPr>
            <w:r w:rsidRPr="004154DF">
              <w:rPr>
                <w:rFonts w:ascii="Arial" w:hAnsi="Arial"/>
                <w:lang w:eastAsia="en-US"/>
              </w:rPr>
              <w:t xml:space="preserve">DAP (Delivered at Place, as per Incoterms 2010): </w:t>
            </w:r>
          </w:p>
          <w:p w:rsidR="0049713B" w:rsidRDefault="0049713B" w:rsidP="00E33B8D">
            <w:pPr>
              <w:rPr>
                <w:rFonts w:ascii="Arial" w:hAnsi="Arial"/>
                <w:lang w:eastAsia="en-US"/>
              </w:rPr>
            </w:pPr>
            <w:r>
              <w:rPr>
                <w:rFonts w:ascii="Arial" w:hAnsi="Arial"/>
                <w:lang w:eastAsia="en-US"/>
              </w:rPr>
              <w:t>Beneficiary</w:t>
            </w:r>
            <w:r w:rsidR="006169FE" w:rsidRPr="004154DF">
              <w:rPr>
                <w:rFonts w:ascii="Arial" w:hAnsi="Arial"/>
                <w:lang w:eastAsia="en-US"/>
              </w:rPr>
              <w:t xml:space="preserve"> in </w:t>
            </w:r>
            <w:proofErr w:type="spellStart"/>
            <w:r w:rsidR="00254873">
              <w:rPr>
                <w:rFonts w:ascii="Arial" w:hAnsi="Arial"/>
                <w:lang w:eastAsia="en-US"/>
              </w:rPr>
              <w:t>Aleksinac</w:t>
            </w:r>
            <w:proofErr w:type="spellEnd"/>
            <w:r>
              <w:rPr>
                <w:rFonts w:ascii="Arial" w:hAnsi="Arial"/>
                <w:lang w:eastAsia="en-US"/>
              </w:rPr>
              <w:t>.</w:t>
            </w:r>
          </w:p>
          <w:p w:rsidR="00E33B8D" w:rsidRPr="004154DF" w:rsidRDefault="006169FE" w:rsidP="00E33B8D">
            <w:pPr>
              <w:rPr>
                <w:rFonts w:ascii="Arial" w:hAnsi="Arial"/>
                <w:lang w:eastAsia="en-US"/>
              </w:rPr>
            </w:pPr>
            <w:r w:rsidRPr="004154DF">
              <w:rPr>
                <w:rFonts w:ascii="Arial" w:hAnsi="Arial"/>
                <w:lang w:eastAsia="en-US"/>
              </w:rPr>
              <w:t>Transportation, offload, assembly and installation of the equipment on the beneficiary’s premises are included in the price</w:t>
            </w:r>
          </w:p>
          <w:p w:rsidR="00A038F7" w:rsidRPr="004154DF" w:rsidRDefault="00A038F7" w:rsidP="00E33B8D">
            <w:pPr>
              <w:rPr>
                <w:rFonts w:ascii="Arial" w:hAnsi="Arial"/>
              </w:rPr>
            </w:pPr>
          </w:p>
        </w:tc>
        <w:tc>
          <w:tcPr>
            <w:tcW w:w="2126" w:type="dxa"/>
            <w:vAlign w:val="center"/>
          </w:tcPr>
          <w:p w:rsidR="00A038F7" w:rsidRPr="004154DF" w:rsidRDefault="005D598F" w:rsidP="005210E7">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No</w:t>
            </w:r>
          </w:p>
        </w:tc>
        <w:tc>
          <w:tcPr>
            <w:tcW w:w="2835" w:type="dxa"/>
            <w:vAlign w:val="center"/>
          </w:tcPr>
          <w:p w:rsidR="00A038F7" w:rsidRPr="004154DF" w:rsidRDefault="00A038F7" w:rsidP="005210E7">
            <w:pPr>
              <w:rPr>
                <w:rFonts w:ascii="Arial" w:hAnsi="Arial"/>
                <w:iCs/>
                <w:highlight w:val="yellow"/>
              </w:rPr>
            </w:pPr>
          </w:p>
        </w:tc>
      </w:tr>
      <w:tr w:rsidR="00A038F7" w:rsidRPr="004154DF" w:rsidTr="005210E7">
        <w:trPr>
          <w:trHeight w:val="306"/>
        </w:trPr>
        <w:tc>
          <w:tcPr>
            <w:tcW w:w="1702" w:type="dxa"/>
            <w:shd w:val="clear" w:color="auto" w:fill="D9D9D9" w:themeFill="background1" w:themeFillShade="D9"/>
            <w:vAlign w:val="center"/>
          </w:tcPr>
          <w:p w:rsidR="00A038F7" w:rsidRPr="004154DF" w:rsidRDefault="006169FE" w:rsidP="005210E7">
            <w:pPr>
              <w:rPr>
                <w:rFonts w:ascii="Arial" w:hAnsi="Arial"/>
                <w:b/>
              </w:rPr>
            </w:pPr>
            <w:r w:rsidRPr="004154DF">
              <w:rPr>
                <w:rFonts w:ascii="Arial" w:hAnsi="Arial"/>
                <w:b/>
              </w:rPr>
              <w:t>Consignee details</w:t>
            </w:r>
          </w:p>
        </w:tc>
        <w:tc>
          <w:tcPr>
            <w:tcW w:w="3118" w:type="dxa"/>
            <w:vAlign w:val="center"/>
          </w:tcPr>
          <w:p w:rsidR="00FA0635" w:rsidRPr="004154DF" w:rsidRDefault="006169FE" w:rsidP="007B7452">
            <w:pPr>
              <w:rPr>
                <w:rFonts w:ascii="Arial" w:hAnsi="Arial"/>
                <w:lang w:eastAsia="en-US"/>
              </w:rPr>
            </w:pPr>
            <w:r w:rsidRPr="004154DF">
              <w:rPr>
                <w:rFonts w:ascii="Arial" w:hAnsi="Arial"/>
                <w:lang w:eastAsia="en-US"/>
              </w:rPr>
              <w:t>The exact address the goods shall be delivered and offloaded to, as well as all other relevant details, will be available upon contract signature.</w:t>
            </w:r>
          </w:p>
          <w:p w:rsidR="0060731F" w:rsidRPr="004154DF" w:rsidRDefault="0060731F" w:rsidP="007B7452">
            <w:pPr>
              <w:rPr>
                <w:rFonts w:ascii="Arial" w:hAnsi="Arial"/>
                <w:lang w:eastAsia="en-US"/>
              </w:rPr>
            </w:pPr>
          </w:p>
        </w:tc>
        <w:tc>
          <w:tcPr>
            <w:tcW w:w="2126" w:type="dxa"/>
            <w:vAlign w:val="center"/>
          </w:tcPr>
          <w:p w:rsidR="00A038F7" w:rsidRPr="004154DF" w:rsidRDefault="005D598F" w:rsidP="005210E7">
            <w:pPr>
              <w:rPr>
                <w:rFonts w:ascii="Arial" w:hAnsi="Arial"/>
                <w:iCs/>
                <w:highlight w:val="yellow"/>
              </w:rPr>
            </w:pPr>
            <w:sdt>
              <w:sdtPr>
                <w:rPr>
                  <w:snapToGrid w:val="0"/>
                  <w:color w:val="000000" w:themeColor="text1"/>
                  <w:highlight w:val="cyan"/>
                </w:rPr>
                <w:id w:val="5097616"/>
              </w:sdtPr>
              <w:sdtEnd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6169FE" w:rsidRPr="004154DF">
                  <w:rPr>
                    <w:rFonts w:ascii="Arial" w:eastAsia="MS Gothic" w:hAnsi="Segoe UI Symbol"/>
                    <w:snapToGrid w:val="0"/>
                    <w:color w:val="000000" w:themeColor="text1"/>
                    <w:highlight w:val="cyan"/>
                  </w:rPr>
                  <w:t>☐</w:t>
                </w:r>
              </w:sdtContent>
            </w:sdt>
            <w:r w:rsidR="00E5240F" w:rsidRPr="004154DF">
              <w:rPr>
                <w:rFonts w:ascii="Arial" w:hAnsi="Arial"/>
                <w:snapToGrid w:val="0"/>
                <w:color w:val="000000" w:themeColor="text1"/>
                <w:highlight w:val="cyan"/>
              </w:rPr>
              <w:t xml:space="preserve"> No</w:t>
            </w:r>
          </w:p>
        </w:tc>
        <w:tc>
          <w:tcPr>
            <w:tcW w:w="2835" w:type="dxa"/>
            <w:vAlign w:val="center"/>
          </w:tcPr>
          <w:p w:rsidR="00A038F7" w:rsidRPr="004154DF" w:rsidRDefault="00A038F7" w:rsidP="005210E7">
            <w:pPr>
              <w:rPr>
                <w:rFonts w:ascii="Arial" w:hAnsi="Arial"/>
                <w:iCs/>
                <w:highlight w:val="yellow"/>
              </w:rPr>
            </w:pPr>
          </w:p>
        </w:tc>
      </w:tr>
      <w:tr w:rsidR="005210E7" w:rsidRPr="004154DF" w:rsidTr="005210E7">
        <w:trPr>
          <w:trHeight w:val="306"/>
        </w:trPr>
        <w:tc>
          <w:tcPr>
            <w:tcW w:w="1702" w:type="dxa"/>
            <w:shd w:val="clear" w:color="auto" w:fill="D9D9D9" w:themeFill="background1" w:themeFillShade="D9"/>
            <w:vAlign w:val="center"/>
          </w:tcPr>
          <w:p w:rsidR="005210E7" w:rsidRPr="004154DF" w:rsidRDefault="006169FE" w:rsidP="005210E7">
            <w:pPr>
              <w:rPr>
                <w:rFonts w:ascii="Arial" w:hAnsi="Arial"/>
                <w:b/>
              </w:rPr>
            </w:pPr>
            <w:r w:rsidRPr="004154DF">
              <w:rPr>
                <w:rFonts w:ascii="Arial" w:hAnsi="Arial"/>
                <w:b/>
              </w:rPr>
              <w:t>UNOPS Right to vary requirements</w:t>
            </w:r>
          </w:p>
        </w:tc>
        <w:tc>
          <w:tcPr>
            <w:tcW w:w="3118" w:type="dxa"/>
            <w:vAlign w:val="center"/>
          </w:tcPr>
          <w:p w:rsidR="00FA0635" w:rsidRPr="004154DF" w:rsidRDefault="006169FE" w:rsidP="0060731F">
            <w:pPr>
              <w:rPr>
                <w:rFonts w:ascii="Arial" w:hAnsi="Arial"/>
                <w:lang w:eastAsia="en-US"/>
              </w:rPr>
            </w:pPr>
            <w:r w:rsidRPr="004154DF">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4154DF" w:rsidRDefault="0060731F" w:rsidP="0060731F">
            <w:pPr>
              <w:rPr>
                <w:rFonts w:ascii="Arial" w:hAnsi="Arial"/>
                <w:lang w:eastAsia="en-US"/>
              </w:rPr>
            </w:pPr>
          </w:p>
        </w:tc>
        <w:tc>
          <w:tcPr>
            <w:tcW w:w="2126" w:type="dxa"/>
            <w:vAlign w:val="center"/>
          </w:tcPr>
          <w:p w:rsidR="005210E7" w:rsidRPr="004154DF" w:rsidRDefault="005D598F"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6169FE" w:rsidRPr="004154DF">
                  <w:rPr>
                    <w:rFonts w:ascii="Arial" w:eastAsia="MS Gothic" w:hAnsi="Segoe UI Symbol" w:cs="Arial"/>
                    <w:snapToGrid w:val="0"/>
                    <w:color w:val="000000" w:themeColor="text1"/>
                    <w:sz w:val="20"/>
                    <w:highlight w:val="cyan"/>
                  </w:rPr>
                  <w:t>☐</w:t>
                </w:r>
              </w:sdtContent>
            </w:sdt>
            <w:r w:rsidR="00E5240F" w:rsidRPr="004154DF">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6169FE" w:rsidRPr="004154DF">
                  <w:rPr>
                    <w:rFonts w:ascii="Arial" w:eastAsia="MS Gothic" w:hAnsi="Segoe UI Symbol" w:cs="Arial"/>
                    <w:snapToGrid w:val="0"/>
                    <w:color w:val="000000" w:themeColor="text1"/>
                    <w:sz w:val="20"/>
                    <w:highlight w:val="cyan"/>
                  </w:rPr>
                  <w:t>☐</w:t>
                </w:r>
              </w:sdtContent>
            </w:sdt>
            <w:r w:rsidR="00E5240F" w:rsidRPr="004154DF">
              <w:rPr>
                <w:rFonts w:ascii="Arial" w:hAnsi="Arial" w:cs="Arial"/>
                <w:snapToGrid w:val="0"/>
                <w:color w:val="000000" w:themeColor="text1"/>
                <w:sz w:val="20"/>
                <w:highlight w:val="cyan"/>
              </w:rPr>
              <w:t xml:space="preserve"> No</w:t>
            </w:r>
          </w:p>
        </w:tc>
        <w:tc>
          <w:tcPr>
            <w:tcW w:w="2835" w:type="dxa"/>
            <w:vAlign w:val="center"/>
          </w:tcPr>
          <w:p w:rsidR="005210E7" w:rsidRPr="004154DF" w:rsidRDefault="005210E7" w:rsidP="005210E7">
            <w:pPr>
              <w:pStyle w:val="Sub-ClauseText"/>
              <w:spacing w:before="0" w:after="0"/>
              <w:rPr>
                <w:rFonts w:ascii="Arial" w:hAnsi="Arial" w:cs="Arial"/>
                <w:spacing w:val="0"/>
                <w:sz w:val="20"/>
              </w:rPr>
            </w:pPr>
          </w:p>
        </w:tc>
      </w:tr>
    </w:tbl>
    <w:p w:rsidR="00563018" w:rsidRPr="00BE4D12" w:rsidRDefault="006169FE" w:rsidP="00563018">
      <w:pPr>
        <w:rPr>
          <w:iCs/>
        </w:rPr>
      </w:pPr>
      <w:r w:rsidRPr="006169FE">
        <w:rPr>
          <w:iCs/>
        </w:rPr>
        <w:t xml:space="preserve">The offered goods and related services (if applicable) are in accordance with the required specifications and requirements specified in </w:t>
      </w:r>
      <w:r w:rsidRPr="006169FE">
        <w:rPr>
          <w:b/>
          <w:iCs/>
        </w:rPr>
        <w:t>Section III: Schedule of Requirements</w:t>
      </w:r>
      <w:r w:rsidRPr="006169FE">
        <w:rPr>
          <w:iCs/>
        </w:rPr>
        <w:t>.</w:t>
      </w:r>
    </w:p>
    <w:p w:rsidR="00563018" w:rsidRPr="00BE4D12" w:rsidRDefault="00563018" w:rsidP="00563018">
      <w:pPr>
        <w:ind w:right="-34"/>
        <w:contextualSpacing/>
        <w:jc w:val="both"/>
        <w:rPr>
          <w:color w:val="000000"/>
        </w:rPr>
      </w:pPr>
    </w:p>
    <w:p w:rsidR="00563018" w:rsidRPr="005C5056" w:rsidRDefault="006169FE" w:rsidP="00563018">
      <w:pPr>
        <w:ind w:left="3600" w:right="-34" w:firstLine="720"/>
        <w:contextualSpacing/>
        <w:jc w:val="both"/>
        <w:rPr>
          <w:b/>
        </w:rPr>
      </w:pPr>
      <w:r w:rsidRPr="006169FE">
        <w:rPr>
          <w:color w:val="000000"/>
          <w:highlight w:val="cyan"/>
        </w:rPr>
        <w:t xml:space="preserve"> </w:t>
      </w:r>
      <w:sdt>
        <w:sdtPr>
          <w:rPr>
            <w:snapToGrid w:val="0"/>
            <w:color w:val="000000" w:themeColor="text1"/>
            <w:highlight w:val="cyan"/>
          </w:rPr>
          <w:id w:val="-804382700"/>
        </w:sdtPr>
        <w:sdtEndPr/>
        <w:sdtContent>
          <w:r w:rsidR="00E5240F" w:rsidRPr="00BE4D12">
            <w:rPr>
              <w:rFonts w:ascii="Segoe UI Symbol" w:eastAsia="MS Gothic" w:hAnsi="Segoe UI Symbol" w:cs="Segoe UI Symbol"/>
              <w:snapToGrid w:val="0"/>
              <w:color w:val="000000" w:themeColor="text1"/>
              <w:highlight w:val="cyan"/>
            </w:rPr>
            <w:t>☐</w:t>
          </w:r>
        </w:sdtContent>
      </w:sdt>
      <w:r w:rsidR="00E5240F" w:rsidRPr="00BE4D12">
        <w:rPr>
          <w:snapToGrid w:val="0"/>
          <w:color w:val="000000" w:themeColor="text1"/>
          <w:highlight w:val="cyan"/>
        </w:rPr>
        <w:t xml:space="preserve"> Yes   </w:t>
      </w:r>
      <w:sdt>
        <w:sdtPr>
          <w:rPr>
            <w:snapToGrid w:val="0"/>
            <w:color w:val="000000" w:themeColor="text1"/>
            <w:highlight w:val="cyan"/>
          </w:rPr>
          <w:id w:val="-188374356"/>
        </w:sdtPr>
        <w:sdtEndPr/>
        <w:sdtContent>
          <w:r w:rsidR="00E5240F" w:rsidRPr="00BE4D12">
            <w:rPr>
              <w:rFonts w:ascii="Segoe UI Symbol" w:eastAsia="MS Gothic" w:hAnsi="Segoe UI Symbol" w:cs="Segoe UI Symbol"/>
              <w:snapToGrid w:val="0"/>
              <w:color w:val="000000" w:themeColor="text1"/>
              <w:highlight w:val="cyan"/>
            </w:rPr>
            <w:t>☐</w:t>
          </w:r>
        </w:sdtContent>
      </w:sdt>
      <w:r w:rsidR="00E5240F" w:rsidRPr="00BE4D12">
        <w:rPr>
          <w:snapToGrid w:val="0"/>
          <w:color w:val="000000" w:themeColor="text1"/>
          <w:highlight w:val="cyan"/>
        </w:rPr>
        <w:t xml:space="preserve"> No</w:t>
      </w:r>
      <w:r w:rsidR="00E5240F" w:rsidRPr="005C5056">
        <w:rPr>
          <w:snapToGrid w:val="0"/>
          <w:color w:val="000000" w:themeColor="text1"/>
        </w:rPr>
        <w:t xml:space="preserve">         </w:t>
      </w:r>
    </w:p>
    <w:p w:rsidR="00563018" w:rsidRPr="00BE4D12" w:rsidRDefault="006169FE" w:rsidP="00563018">
      <w:pPr>
        <w:ind w:right="-34"/>
        <w:contextualSpacing/>
      </w:pPr>
      <w:r w:rsidRPr="006169FE">
        <w:t>ANY DEVIATION MUST BE LISTED BELOW:</w:t>
      </w:r>
    </w:p>
    <w:p w:rsidR="00563018" w:rsidRPr="00BE4D12" w:rsidRDefault="006169FE" w:rsidP="00563018">
      <w:r w:rsidRPr="006169F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BE4D12" w:rsidRDefault="00563018" w:rsidP="00563018"/>
    <w:p w:rsidR="00563018" w:rsidRPr="00BE4D12" w:rsidRDefault="006169FE" w:rsidP="00563018">
      <w:pPr>
        <w:tabs>
          <w:tab w:val="left" w:pos="990"/>
          <w:tab w:val="left" w:pos="5040"/>
          <w:tab w:val="left" w:pos="5850"/>
        </w:tabs>
        <w:rPr>
          <w:color w:val="000000"/>
        </w:rPr>
      </w:pPr>
      <w:r w:rsidRPr="006169FE">
        <w:rPr>
          <w:color w:val="000000"/>
        </w:rPr>
        <w:t>Name</w:t>
      </w:r>
      <w:r w:rsidRPr="006169FE">
        <w:rPr>
          <w:color w:val="000000"/>
        </w:rPr>
        <w:tab/>
        <w:t>: _____________________________________________________________</w:t>
      </w:r>
    </w:p>
    <w:p w:rsidR="00563018" w:rsidRPr="00BE4D12" w:rsidRDefault="00563018" w:rsidP="00563018">
      <w:pPr>
        <w:tabs>
          <w:tab w:val="left" w:pos="720"/>
        </w:tabs>
        <w:rPr>
          <w:color w:val="000000"/>
        </w:rPr>
      </w:pPr>
    </w:p>
    <w:p w:rsidR="00563018" w:rsidRPr="00BE4D12" w:rsidRDefault="006169FE" w:rsidP="00563018">
      <w:pPr>
        <w:tabs>
          <w:tab w:val="left" w:pos="990"/>
        </w:tabs>
        <w:rPr>
          <w:color w:val="000000"/>
        </w:rPr>
      </w:pPr>
      <w:r w:rsidRPr="006169FE">
        <w:rPr>
          <w:color w:val="000000"/>
        </w:rPr>
        <w:t>Title</w:t>
      </w:r>
      <w:r w:rsidRPr="006169FE">
        <w:rPr>
          <w:color w:val="000000"/>
        </w:rPr>
        <w:tab/>
        <w:t>: _____________________________________________________________</w:t>
      </w:r>
    </w:p>
    <w:p w:rsidR="00563018" w:rsidRPr="00BE4D12" w:rsidRDefault="00563018" w:rsidP="00563018">
      <w:pPr>
        <w:rPr>
          <w:color w:val="000000"/>
        </w:rPr>
      </w:pPr>
    </w:p>
    <w:p w:rsidR="00563018" w:rsidRPr="00BE4D12" w:rsidRDefault="006169FE" w:rsidP="00563018">
      <w:pPr>
        <w:tabs>
          <w:tab w:val="left" w:pos="990"/>
        </w:tabs>
        <w:rPr>
          <w:color w:val="000000"/>
        </w:rPr>
      </w:pPr>
      <w:r w:rsidRPr="006169FE">
        <w:rPr>
          <w:color w:val="000000"/>
        </w:rPr>
        <w:t>Date</w:t>
      </w:r>
      <w:r w:rsidRPr="006169FE">
        <w:rPr>
          <w:color w:val="000000"/>
        </w:rPr>
        <w:tab/>
        <w:t>: _____________________________________________________________</w:t>
      </w:r>
    </w:p>
    <w:p w:rsidR="00563018" w:rsidRPr="00BE4D12" w:rsidRDefault="00563018" w:rsidP="00563018">
      <w:pPr>
        <w:rPr>
          <w:color w:val="000000"/>
        </w:rPr>
      </w:pPr>
    </w:p>
    <w:p w:rsidR="00563018" w:rsidRPr="00BE4D12" w:rsidRDefault="006169FE" w:rsidP="00563018">
      <w:pPr>
        <w:tabs>
          <w:tab w:val="left" w:pos="990"/>
        </w:tabs>
        <w:rPr>
          <w:color w:val="000000"/>
        </w:rPr>
      </w:pPr>
      <w:r w:rsidRPr="006169FE">
        <w:rPr>
          <w:color w:val="000000"/>
        </w:rPr>
        <w:t>Signature</w:t>
      </w:r>
      <w:r w:rsidRPr="006169FE">
        <w:rPr>
          <w:color w:val="000000"/>
        </w:rPr>
        <w:tab/>
        <w:t>: _____________________________________________________________</w:t>
      </w:r>
    </w:p>
    <w:p w:rsidR="00BD5D47" w:rsidRPr="00BE4D12" w:rsidRDefault="006169FE" w:rsidP="007B7452">
      <w:pPr>
        <w:pStyle w:val="Headline"/>
        <w:spacing w:before="40"/>
        <w:rPr>
          <w:szCs w:val="24"/>
        </w:rPr>
      </w:pPr>
      <w:bookmarkStart w:id="10" w:name="_GoBack"/>
      <w:bookmarkEnd w:id="10"/>
      <w:r w:rsidRPr="006169FE">
        <w:br w:type="page"/>
      </w:r>
      <w:r w:rsidRPr="006169FE">
        <w:lastRenderedPageBreak/>
        <w:t>Form D: Previous experience form</w:t>
      </w:r>
    </w:p>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RFQ reference no: </w:t>
      </w:r>
      <w:r w:rsidRPr="006169FE">
        <w:rPr>
          <w:rFonts w:ascii="Arial" w:hAnsi="Arial" w:cs="Arial"/>
          <w:iCs/>
          <w:sz w:val="20"/>
          <w:highlight w:val="cyan"/>
          <w:lang w:val="en-GB"/>
        </w:rPr>
        <w:t xml:space="preserve">[insert RFQ reference </w:t>
      </w:r>
      <w:proofErr w:type="gramStart"/>
      <w:r w:rsidRPr="006169FE">
        <w:rPr>
          <w:rFonts w:ascii="Arial" w:hAnsi="Arial" w:cs="Arial"/>
          <w:iCs/>
          <w:sz w:val="20"/>
          <w:highlight w:val="cyan"/>
          <w:lang w:val="en-GB"/>
        </w:rPr>
        <w:t>No</w:t>
      </w:r>
      <w:proofErr w:type="gramEnd"/>
      <w:r w:rsidRPr="006169FE">
        <w:rPr>
          <w:rFonts w:ascii="Arial" w:hAnsi="Arial" w:cs="Arial"/>
          <w:iCs/>
          <w:sz w:val="20"/>
          <w:highlight w:val="cyan"/>
          <w:lang w:val="en-GB"/>
        </w:rPr>
        <w:t>.]</w:t>
      </w:r>
      <w:r w:rsidRPr="006169FE">
        <w:rPr>
          <w:rFonts w:ascii="Arial" w:hAnsi="Arial" w:cs="Arial"/>
          <w:iCs/>
          <w:sz w:val="20"/>
          <w:lang w:val="en-GB"/>
        </w:rPr>
        <w:t xml:space="preserve">  ______________________________________</w:t>
      </w:r>
    </w:p>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Name of Bidder: </w:t>
      </w:r>
      <w:r w:rsidRPr="006169FE">
        <w:rPr>
          <w:rFonts w:ascii="Arial" w:hAnsi="Arial" w:cs="Arial"/>
          <w:iCs/>
          <w:sz w:val="20"/>
          <w:highlight w:val="cyan"/>
          <w:lang w:val="en-GB"/>
        </w:rPr>
        <w:t>[insert name of Bidder]</w:t>
      </w:r>
      <w:r w:rsidRPr="006169FE">
        <w:rPr>
          <w:rFonts w:ascii="Arial" w:hAnsi="Arial" w:cs="Arial"/>
          <w:iCs/>
          <w:sz w:val="20"/>
          <w:lang w:val="en-GB"/>
        </w:rPr>
        <w:t xml:space="preserve">            ______________________________________</w:t>
      </w:r>
    </w:p>
    <w:p w:rsidR="00286B91" w:rsidRPr="00BE4D12"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BE4D12" w:rsidTr="00432175">
        <w:trPr>
          <w:cantSplit/>
          <w:trHeight w:val="876"/>
          <w:tblHeader/>
          <w:jc w:val="center"/>
        </w:trPr>
        <w:tc>
          <w:tcPr>
            <w:tcW w:w="892" w:type="pct"/>
            <w:shd w:val="clear" w:color="auto" w:fill="D9D9D9" w:themeFill="background1" w:themeFillShade="D9"/>
            <w:vAlign w:val="center"/>
          </w:tcPr>
          <w:p w:rsidR="00286B91" w:rsidRPr="00BE4D12" w:rsidRDefault="006169FE" w:rsidP="008C2925">
            <w:pPr>
              <w:suppressAutoHyphens/>
              <w:jc w:val="center"/>
              <w:rPr>
                <w:b/>
                <w:bCs/>
                <w:noProof/>
                <w:spacing w:val="-2"/>
              </w:rPr>
            </w:pPr>
            <w:r w:rsidRPr="006169FE">
              <w:rPr>
                <w:b/>
                <w:bCs/>
                <w:noProof/>
                <w:spacing w:val="-2"/>
              </w:rPr>
              <w:t>Description of services/goods</w:t>
            </w:r>
          </w:p>
        </w:tc>
        <w:tc>
          <w:tcPr>
            <w:tcW w:w="601" w:type="pct"/>
            <w:shd w:val="clear" w:color="auto" w:fill="D9D9D9" w:themeFill="background1" w:themeFillShade="D9"/>
            <w:vAlign w:val="center"/>
          </w:tcPr>
          <w:p w:rsidR="00286B91" w:rsidRPr="00BE4D12" w:rsidRDefault="006169FE" w:rsidP="008C2925">
            <w:pPr>
              <w:suppressAutoHyphens/>
              <w:jc w:val="center"/>
              <w:rPr>
                <w:b/>
                <w:bCs/>
                <w:noProof/>
                <w:spacing w:val="-2"/>
              </w:rPr>
            </w:pPr>
            <w:r w:rsidRPr="006169FE">
              <w:rPr>
                <w:b/>
                <w:bCs/>
                <w:noProof/>
                <w:spacing w:val="-2"/>
              </w:rPr>
              <w:t>Country</w:t>
            </w:r>
          </w:p>
        </w:tc>
        <w:tc>
          <w:tcPr>
            <w:tcW w:w="634" w:type="pct"/>
            <w:shd w:val="clear" w:color="auto" w:fill="D9D9D9" w:themeFill="background1" w:themeFillShade="D9"/>
            <w:vAlign w:val="center"/>
          </w:tcPr>
          <w:p w:rsidR="00286B91" w:rsidRPr="00BE4D12" w:rsidRDefault="006169FE" w:rsidP="008C2925">
            <w:pPr>
              <w:suppressAutoHyphens/>
              <w:jc w:val="center"/>
              <w:rPr>
                <w:b/>
                <w:bCs/>
                <w:spacing w:val="-2"/>
              </w:rPr>
            </w:pPr>
            <w:r w:rsidRPr="006169FE">
              <w:rPr>
                <w:b/>
                <w:bCs/>
                <w:spacing w:val="-2"/>
              </w:rPr>
              <w:t>Total amount of Contract</w:t>
            </w:r>
          </w:p>
        </w:tc>
        <w:tc>
          <w:tcPr>
            <w:tcW w:w="2180" w:type="pct"/>
            <w:shd w:val="clear" w:color="auto" w:fill="D9D9D9" w:themeFill="background1" w:themeFillShade="D9"/>
            <w:vAlign w:val="center"/>
          </w:tcPr>
          <w:p w:rsidR="00286B91" w:rsidRPr="00BE4D12" w:rsidRDefault="006169FE" w:rsidP="008C2925">
            <w:pPr>
              <w:suppressAutoHyphens/>
              <w:jc w:val="center"/>
              <w:rPr>
                <w:b/>
                <w:bCs/>
                <w:spacing w:val="-2"/>
              </w:rPr>
            </w:pPr>
            <w:r w:rsidRPr="006169FE">
              <w:rPr>
                <w:b/>
                <w:bCs/>
                <w:spacing w:val="-2"/>
              </w:rPr>
              <w:t>Contract Identification and Title and</w:t>
            </w:r>
          </w:p>
          <w:p w:rsidR="00286B91" w:rsidRPr="00BE4D12" w:rsidRDefault="006169FE" w:rsidP="008C2925">
            <w:pPr>
              <w:suppressAutoHyphens/>
              <w:jc w:val="center"/>
              <w:rPr>
                <w:b/>
                <w:bCs/>
                <w:spacing w:val="-2"/>
              </w:rPr>
            </w:pPr>
            <w:r w:rsidRPr="006169FE">
              <w:rPr>
                <w:b/>
                <w:bCs/>
                <w:spacing w:val="-2"/>
              </w:rPr>
              <w:t>Contact details of Client:</w:t>
            </w:r>
          </w:p>
          <w:p w:rsidR="00286B91" w:rsidRPr="00BE4D12" w:rsidRDefault="006169FE" w:rsidP="008C2925">
            <w:pPr>
              <w:suppressAutoHyphens/>
              <w:jc w:val="center"/>
              <w:rPr>
                <w:b/>
                <w:bCs/>
                <w:spacing w:val="-2"/>
              </w:rPr>
            </w:pPr>
            <w:r w:rsidRPr="006169FE">
              <w:rPr>
                <w:b/>
                <w:bCs/>
                <w:spacing w:val="-2"/>
              </w:rPr>
              <w:t>(Name, Address, telephone, email, fax)</w:t>
            </w:r>
          </w:p>
        </w:tc>
        <w:tc>
          <w:tcPr>
            <w:tcW w:w="693" w:type="pct"/>
            <w:shd w:val="clear" w:color="auto" w:fill="D9D9D9" w:themeFill="background1" w:themeFillShade="D9"/>
            <w:vAlign w:val="center"/>
          </w:tcPr>
          <w:p w:rsidR="00286B91" w:rsidRPr="00BE4D12" w:rsidRDefault="006169FE" w:rsidP="008C2925">
            <w:pPr>
              <w:suppressAutoHyphens/>
              <w:jc w:val="center"/>
              <w:rPr>
                <w:b/>
                <w:bCs/>
                <w:spacing w:val="-2"/>
              </w:rPr>
            </w:pPr>
            <w:r w:rsidRPr="006169FE">
              <w:rPr>
                <w:b/>
                <w:bCs/>
                <w:spacing w:val="-2"/>
              </w:rPr>
              <w:t>Year project was undertaken</w:t>
            </w:r>
          </w:p>
        </w:tc>
      </w:tr>
      <w:tr w:rsidR="00286B91" w:rsidRPr="00BE4D12" w:rsidTr="00432175">
        <w:trPr>
          <w:cantSplit/>
          <w:trHeight w:val="1872"/>
          <w:jc w:val="center"/>
        </w:trPr>
        <w:tc>
          <w:tcPr>
            <w:tcW w:w="892" w:type="pct"/>
            <w:vAlign w:val="center"/>
          </w:tcPr>
          <w:p w:rsidR="00286B91" w:rsidRPr="00BE4D12" w:rsidRDefault="00286B91" w:rsidP="00286B91">
            <w:pPr>
              <w:suppressAutoHyphens/>
              <w:rPr>
                <w:spacing w:val="-2"/>
              </w:rPr>
            </w:pPr>
          </w:p>
        </w:tc>
        <w:tc>
          <w:tcPr>
            <w:tcW w:w="601" w:type="pct"/>
            <w:vAlign w:val="center"/>
          </w:tcPr>
          <w:p w:rsidR="00286B91" w:rsidRPr="00BE4D12" w:rsidRDefault="00286B91" w:rsidP="00286B91">
            <w:pPr>
              <w:suppressAutoHyphens/>
              <w:rPr>
                <w:spacing w:val="-2"/>
              </w:rPr>
            </w:pPr>
          </w:p>
        </w:tc>
        <w:tc>
          <w:tcPr>
            <w:tcW w:w="634" w:type="pct"/>
            <w:vAlign w:val="center"/>
          </w:tcPr>
          <w:p w:rsidR="00286B91" w:rsidRPr="00BE4D12" w:rsidRDefault="00286B91" w:rsidP="00286B91">
            <w:pPr>
              <w:suppressAutoHyphens/>
              <w:rPr>
                <w:spacing w:val="-2"/>
              </w:rPr>
            </w:pPr>
          </w:p>
        </w:tc>
        <w:tc>
          <w:tcPr>
            <w:tcW w:w="2180" w:type="pct"/>
            <w:vAlign w:val="center"/>
          </w:tcPr>
          <w:p w:rsidR="00286B91" w:rsidRPr="00BE4D12" w:rsidRDefault="00286B91" w:rsidP="00286B91">
            <w:pPr>
              <w:suppressAutoHyphens/>
              <w:rPr>
                <w:spacing w:val="-2"/>
              </w:rPr>
            </w:pPr>
          </w:p>
        </w:tc>
        <w:tc>
          <w:tcPr>
            <w:tcW w:w="693" w:type="pct"/>
            <w:vAlign w:val="center"/>
          </w:tcPr>
          <w:p w:rsidR="00286B91" w:rsidRPr="00BE4D12" w:rsidRDefault="00286B91" w:rsidP="00286B91">
            <w:pPr>
              <w:suppressAutoHyphens/>
              <w:rPr>
                <w:spacing w:val="-2"/>
              </w:rPr>
            </w:pPr>
          </w:p>
        </w:tc>
      </w:tr>
      <w:tr w:rsidR="00286B91" w:rsidRPr="00BE4D12" w:rsidTr="00432175">
        <w:trPr>
          <w:cantSplit/>
          <w:trHeight w:val="1872"/>
          <w:jc w:val="center"/>
        </w:trPr>
        <w:tc>
          <w:tcPr>
            <w:tcW w:w="892" w:type="pct"/>
            <w:vAlign w:val="center"/>
          </w:tcPr>
          <w:p w:rsidR="00286B91" w:rsidRPr="00BE4D12" w:rsidRDefault="00286B91" w:rsidP="00286B91">
            <w:pPr>
              <w:suppressAutoHyphens/>
              <w:rPr>
                <w:spacing w:val="-2"/>
              </w:rPr>
            </w:pPr>
          </w:p>
        </w:tc>
        <w:tc>
          <w:tcPr>
            <w:tcW w:w="601" w:type="pct"/>
            <w:vAlign w:val="center"/>
          </w:tcPr>
          <w:p w:rsidR="00286B91" w:rsidRPr="00BE4D12" w:rsidRDefault="00286B91" w:rsidP="00286B91">
            <w:pPr>
              <w:suppressAutoHyphens/>
              <w:rPr>
                <w:spacing w:val="-2"/>
              </w:rPr>
            </w:pPr>
          </w:p>
        </w:tc>
        <w:tc>
          <w:tcPr>
            <w:tcW w:w="634" w:type="pct"/>
            <w:vAlign w:val="center"/>
          </w:tcPr>
          <w:p w:rsidR="00286B91" w:rsidRPr="00BE4D12" w:rsidRDefault="00286B91" w:rsidP="00286B91">
            <w:pPr>
              <w:suppressAutoHyphens/>
              <w:rPr>
                <w:spacing w:val="-2"/>
              </w:rPr>
            </w:pPr>
          </w:p>
        </w:tc>
        <w:tc>
          <w:tcPr>
            <w:tcW w:w="2180" w:type="pct"/>
            <w:vAlign w:val="center"/>
          </w:tcPr>
          <w:p w:rsidR="00286B91" w:rsidRPr="00BE4D12" w:rsidRDefault="00286B91" w:rsidP="00286B91">
            <w:pPr>
              <w:suppressAutoHyphens/>
              <w:rPr>
                <w:spacing w:val="-2"/>
              </w:rPr>
            </w:pPr>
          </w:p>
        </w:tc>
        <w:tc>
          <w:tcPr>
            <w:tcW w:w="693" w:type="pct"/>
            <w:vAlign w:val="center"/>
          </w:tcPr>
          <w:p w:rsidR="00286B91" w:rsidRPr="00BE4D12" w:rsidRDefault="00286B91" w:rsidP="00286B91">
            <w:pPr>
              <w:suppressAutoHyphens/>
              <w:rPr>
                <w:spacing w:val="-2"/>
              </w:rPr>
            </w:pPr>
          </w:p>
        </w:tc>
      </w:tr>
      <w:tr w:rsidR="00286B91" w:rsidRPr="00BE4D12" w:rsidTr="00432175">
        <w:trPr>
          <w:cantSplit/>
          <w:trHeight w:val="1872"/>
          <w:jc w:val="center"/>
        </w:trPr>
        <w:tc>
          <w:tcPr>
            <w:tcW w:w="892" w:type="pct"/>
            <w:vAlign w:val="center"/>
          </w:tcPr>
          <w:p w:rsidR="00286B91" w:rsidRPr="00BE4D12" w:rsidRDefault="00286B91" w:rsidP="00286B91">
            <w:pPr>
              <w:suppressAutoHyphens/>
              <w:rPr>
                <w:spacing w:val="-2"/>
              </w:rPr>
            </w:pPr>
          </w:p>
        </w:tc>
        <w:tc>
          <w:tcPr>
            <w:tcW w:w="601" w:type="pct"/>
            <w:vAlign w:val="center"/>
          </w:tcPr>
          <w:p w:rsidR="00286B91" w:rsidRPr="00BE4D12" w:rsidRDefault="00286B91" w:rsidP="00286B91">
            <w:pPr>
              <w:suppressAutoHyphens/>
              <w:rPr>
                <w:spacing w:val="-2"/>
              </w:rPr>
            </w:pPr>
          </w:p>
        </w:tc>
        <w:tc>
          <w:tcPr>
            <w:tcW w:w="634" w:type="pct"/>
            <w:vAlign w:val="center"/>
          </w:tcPr>
          <w:p w:rsidR="00286B91" w:rsidRPr="00BE4D12" w:rsidRDefault="00286B91" w:rsidP="00286B91">
            <w:pPr>
              <w:suppressAutoHyphens/>
              <w:rPr>
                <w:spacing w:val="-2"/>
              </w:rPr>
            </w:pPr>
          </w:p>
        </w:tc>
        <w:tc>
          <w:tcPr>
            <w:tcW w:w="2180" w:type="pct"/>
            <w:vAlign w:val="center"/>
          </w:tcPr>
          <w:p w:rsidR="00286B91" w:rsidRPr="00BE4D12" w:rsidRDefault="00286B91" w:rsidP="00286B91">
            <w:pPr>
              <w:suppressAutoHyphens/>
              <w:rPr>
                <w:spacing w:val="-2"/>
              </w:rPr>
            </w:pPr>
          </w:p>
        </w:tc>
        <w:tc>
          <w:tcPr>
            <w:tcW w:w="693" w:type="pct"/>
            <w:vAlign w:val="center"/>
          </w:tcPr>
          <w:p w:rsidR="00286B91" w:rsidRPr="00BE4D12" w:rsidRDefault="00286B91" w:rsidP="00286B91">
            <w:pPr>
              <w:suppressAutoHyphens/>
              <w:rPr>
                <w:spacing w:val="-2"/>
              </w:rPr>
            </w:pPr>
          </w:p>
        </w:tc>
      </w:tr>
      <w:tr w:rsidR="005210E7" w:rsidRPr="00BE4D12" w:rsidTr="00432175">
        <w:trPr>
          <w:cantSplit/>
          <w:trHeight w:val="1872"/>
          <w:jc w:val="center"/>
        </w:trPr>
        <w:tc>
          <w:tcPr>
            <w:tcW w:w="892" w:type="pct"/>
            <w:vAlign w:val="center"/>
          </w:tcPr>
          <w:p w:rsidR="005210E7" w:rsidRPr="00BE4D12" w:rsidRDefault="005210E7" w:rsidP="00286B91">
            <w:pPr>
              <w:suppressAutoHyphens/>
              <w:rPr>
                <w:spacing w:val="-2"/>
              </w:rPr>
            </w:pPr>
          </w:p>
        </w:tc>
        <w:tc>
          <w:tcPr>
            <w:tcW w:w="601" w:type="pct"/>
            <w:vAlign w:val="center"/>
          </w:tcPr>
          <w:p w:rsidR="005210E7" w:rsidRPr="00BE4D12" w:rsidRDefault="005210E7" w:rsidP="00286B91">
            <w:pPr>
              <w:suppressAutoHyphens/>
              <w:rPr>
                <w:spacing w:val="-2"/>
              </w:rPr>
            </w:pPr>
          </w:p>
        </w:tc>
        <w:tc>
          <w:tcPr>
            <w:tcW w:w="634" w:type="pct"/>
            <w:vAlign w:val="center"/>
          </w:tcPr>
          <w:p w:rsidR="005210E7" w:rsidRPr="00BE4D12" w:rsidRDefault="005210E7" w:rsidP="00286B91">
            <w:pPr>
              <w:suppressAutoHyphens/>
              <w:rPr>
                <w:spacing w:val="-2"/>
              </w:rPr>
            </w:pPr>
          </w:p>
        </w:tc>
        <w:tc>
          <w:tcPr>
            <w:tcW w:w="2180" w:type="pct"/>
            <w:vAlign w:val="center"/>
          </w:tcPr>
          <w:p w:rsidR="005210E7" w:rsidRPr="00BE4D12" w:rsidRDefault="005210E7" w:rsidP="00286B91">
            <w:pPr>
              <w:suppressAutoHyphens/>
              <w:rPr>
                <w:spacing w:val="-2"/>
              </w:rPr>
            </w:pPr>
          </w:p>
        </w:tc>
        <w:tc>
          <w:tcPr>
            <w:tcW w:w="693" w:type="pct"/>
            <w:vAlign w:val="center"/>
          </w:tcPr>
          <w:p w:rsidR="005210E7" w:rsidRPr="00BE4D12" w:rsidRDefault="005210E7" w:rsidP="00286B91">
            <w:pPr>
              <w:suppressAutoHyphens/>
              <w:rPr>
                <w:spacing w:val="-2"/>
              </w:rPr>
            </w:pPr>
          </w:p>
        </w:tc>
      </w:tr>
      <w:tr w:rsidR="005210E7" w:rsidRPr="00BE4D12" w:rsidTr="00432175">
        <w:trPr>
          <w:cantSplit/>
          <w:trHeight w:val="1872"/>
          <w:jc w:val="center"/>
        </w:trPr>
        <w:tc>
          <w:tcPr>
            <w:tcW w:w="892" w:type="pct"/>
            <w:vAlign w:val="center"/>
          </w:tcPr>
          <w:p w:rsidR="005210E7" w:rsidRPr="00BE4D12" w:rsidRDefault="005210E7" w:rsidP="00286B91">
            <w:pPr>
              <w:suppressAutoHyphens/>
              <w:rPr>
                <w:spacing w:val="-2"/>
              </w:rPr>
            </w:pPr>
          </w:p>
        </w:tc>
        <w:tc>
          <w:tcPr>
            <w:tcW w:w="601" w:type="pct"/>
            <w:vAlign w:val="center"/>
          </w:tcPr>
          <w:p w:rsidR="005210E7" w:rsidRPr="00BE4D12" w:rsidRDefault="005210E7" w:rsidP="00286B91">
            <w:pPr>
              <w:suppressAutoHyphens/>
              <w:rPr>
                <w:spacing w:val="-2"/>
              </w:rPr>
            </w:pPr>
          </w:p>
        </w:tc>
        <w:tc>
          <w:tcPr>
            <w:tcW w:w="634" w:type="pct"/>
            <w:vAlign w:val="center"/>
          </w:tcPr>
          <w:p w:rsidR="005210E7" w:rsidRPr="00BE4D12" w:rsidRDefault="005210E7" w:rsidP="00286B91">
            <w:pPr>
              <w:suppressAutoHyphens/>
              <w:rPr>
                <w:spacing w:val="-2"/>
              </w:rPr>
            </w:pPr>
          </w:p>
        </w:tc>
        <w:tc>
          <w:tcPr>
            <w:tcW w:w="2180" w:type="pct"/>
            <w:vAlign w:val="center"/>
          </w:tcPr>
          <w:p w:rsidR="005210E7" w:rsidRPr="00BE4D12" w:rsidRDefault="005210E7" w:rsidP="00286B91">
            <w:pPr>
              <w:suppressAutoHyphens/>
              <w:rPr>
                <w:spacing w:val="-2"/>
              </w:rPr>
            </w:pPr>
          </w:p>
        </w:tc>
        <w:tc>
          <w:tcPr>
            <w:tcW w:w="693" w:type="pct"/>
            <w:vAlign w:val="center"/>
          </w:tcPr>
          <w:p w:rsidR="005210E7" w:rsidRPr="00BE4D12" w:rsidRDefault="005210E7" w:rsidP="00286B91">
            <w:pPr>
              <w:suppressAutoHyphens/>
              <w:rPr>
                <w:spacing w:val="-2"/>
              </w:rPr>
            </w:pPr>
          </w:p>
        </w:tc>
      </w:tr>
    </w:tbl>
    <w:p w:rsidR="00286B91" w:rsidRPr="00BE4D12" w:rsidRDefault="00286B91" w:rsidP="00286B91">
      <w:pPr>
        <w:pStyle w:val="SectionVHeader"/>
        <w:ind w:left="180" w:right="288"/>
        <w:jc w:val="left"/>
        <w:rPr>
          <w:rFonts w:cs="Arial"/>
          <w:lang w:val="en-GB"/>
        </w:rPr>
      </w:pPr>
    </w:p>
    <w:p w:rsidR="00563018" w:rsidRPr="00BE4D12" w:rsidRDefault="006169FE" w:rsidP="00563018">
      <w:pPr>
        <w:tabs>
          <w:tab w:val="left" w:pos="990"/>
          <w:tab w:val="left" w:pos="5040"/>
          <w:tab w:val="left" w:pos="5850"/>
        </w:tabs>
        <w:rPr>
          <w:color w:val="000000"/>
        </w:rPr>
      </w:pPr>
      <w:r w:rsidRPr="006169FE">
        <w:rPr>
          <w:color w:val="000000"/>
        </w:rPr>
        <w:t>Name</w:t>
      </w:r>
      <w:r w:rsidRPr="006169FE">
        <w:rPr>
          <w:color w:val="000000"/>
        </w:rPr>
        <w:tab/>
        <w:t>: _____________________________________________________________</w:t>
      </w:r>
    </w:p>
    <w:p w:rsidR="00563018" w:rsidRPr="00BE4D12" w:rsidRDefault="00563018" w:rsidP="00563018">
      <w:pPr>
        <w:tabs>
          <w:tab w:val="left" w:pos="720"/>
        </w:tabs>
        <w:rPr>
          <w:color w:val="000000"/>
        </w:rPr>
      </w:pPr>
    </w:p>
    <w:p w:rsidR="00563018" w:rsidRPr="00BE4D12" w:rsidRDefault="006169FE" w:rsidP="00563018">
      <w:pPr>
        <w:tabs>
          <w:tab w:val="left" w:pos="990"/>
        </w:tabs>
        <w:rPr>
          <w:color w:val="000000"/>
        </w:rPr>
      </w:pPr>
      <w:r w:rsidRPr="006169FE">
        <w:rPr>
          <w:color w:val="000000"/>
        </w:rPr>
        <w:t>Title</w:t>
      </w:r>
      <w:r w:rsidRPr="006169FE">
        <w:rPr>
          <w:color w:val="000000"/>
        </w:rPr>
        <w:tab/>
        <w:t>: _____________________________________________________________</w:t>
      </w:r>
    </w:p>
    <w:p w:rsidR="00563018" w:rsidRPr="00BE4D12" w:rsidRDefault="00563018" w:rsidP="00563018">
      <w:pPr>
        <w:rPr>
          <w:color w:val="000000"/>
        </w:rPr>
      </w:pPr>
    </w:p>
    <w:p w:rsidR="00563018" w:rsidRPr="00BE4D12" w:rsidRDefault="006169FE" w:rsidP="00563018">
      <w:pPr>
        <w:tabs>
          <w:tab w:val="left" w:pos="990"/>
        </w:tabs>
        <w:rPr>
          <w:color w:val="000000"/>
        </w:rPr>
      </w:pPr>
      <w:r w:rsidRPr="006169FE">
        <w:rPr>
          <w:color w:val="000000"/>
        </w:rPr>
        <w:t>Date</w:t>
      </w:r>
      <w:r w:rsidRPr="006169FE">
        <w:rPr>
          <w:color w:val="000000"/>
        </w:rPr>
        <w:tab/>
        <w:t>: _____________________________________________________________</w:t>
      </w:r>
    </w:p>
    <w:p w:rsidR="005210E7" w:rsidRPr="00BE4D12" w:rsidRDefault="005210E7" w:rsidP="005210E7">
      <w:pPr>
        <w:tabs>
          <w:tab w:val="left" w:pos="990"/>
        </w:tabs>
        <w:rPr>
          <w:color w:val="000000"/>
        </w:rPr>
      </w:pPr>
    </w:p>
    <w:p w:rsidR="00182D2B" w:rsidRPr="00BE4D12" w:rsidRDefault="006169FE" w:rsidP="005210E7">
      <w:pPr>
        <w:tabs>
          <w:tab w:val="left" w:pos="990"/>
        </w:tabs>
        <w:rPr>
          <w:b/>
          <w:color w:val="FFFFFF"/>
          <w:sz w:val="22"/>
        </w:rPr>
      </w:pPr>
      <w:r w:rsidRPr="006169FE">
        <w:rPr>
          <w:color w:val="000000"/>
        </w:rPr>
        <w:t>Signature</w:t>
      </w:r>
      <w:r w:rsidRPr="006169FE">
        <w:rPr>
          <w:color w:val="000000"/>
        </w:rPr>
        <w:tab/>
        <w:t>: _____________________________________________________________</w:t>
      </w:r>
      <w:r>
        <w:rPr>
          <w:b/>
          <w:color w:val="FFFFFF" w:themeColor="background1"/>
          <w:sz w:val="23"/>
          <w:szCs w:val="23"/>
        </w:rPr>
        <w:t>75 00ax: +45 45 33 75 01</w:t>
      </w:r>
    </w:p>
    <w:sectPr w:rsidR="00182D2B" w:rsidRPr="00BE4D12" w:rsidSect="006F178F">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C29CD6" w15:done="0"/>
  <w15:commentEx w15:paraId="4507641B" w15:done="0"/>
  <w15:commentEx w15:paraId="479839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98F" w:rsidRDefault="005D598F">
      <w:r>
        <w:separator/>
      </w:r>
    </w:p>
  </w:endnote>
  <w:endnote w:type="continuationSeparator" w:id="0">
    <w:p w:rsidR="005D598F" w:rsidRDefault="005D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Arial"/>
    <w:panose1 w:val="00000000000000000000"/>
    <w:charset w:val="00"/>
    <w:family w:val="swiss"/>
    <w:notTrueType/>
    <w:pitch w:val="default"/>
    <w:sig w:usb0="00000003" w:usb1="00000000" w:usb2="00000000" w:usb3="00000000" w:csb0="00000001" w:csb1="00000000"/>
  </w:font>
  <w:font w:name="CG Times">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71470E" w:rsidRPr="00933BF0" w:rsidTr="0059057B">
      <w:tc>
        <w:tcPr>
          <w:tcW w:w="4596" w:type="dxa"/>
        </w:tcPr>
        <w:p w:rsidR="0071470E" w:rsidRPr="00933BF0" w:rsidRDefault="0071470E"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71470E" w:rsidRPr="00933BF0" w:rsidRDefault="00620175" w:rsidP="0059057B">
          <w:pPr>
            <w:pStyle w:val="Footer"/>
            <w:jc w:val="right"/>
            <w:rPr>
              <w:rFonts w:ascii="Arial" w:hAnsi="Arial"/>
              <w:sz w:val="18"/>
              <w:szCs w:val="18"/>
            </w:rPr>
          </w:pPr>
          <w:r w:rsidRPr="00933BF0">
            <w:rPr>
              <w:sz w:val="18"/>
              <w:szCs w:val="18"/>
            </w:rPr>
            <w:fldChar w:fldCharType="begin"/>
          </w:r>
          <w:r w:rsidR="0071470E" w:rsidRPr="00933BF0">
            <w:rPr>
              <w:rFonts w:ascii="Arial" w:hAnsi="Arial"/>
              <w:sz w:val="18"/>
              <w:szCs w:val="18"/>
            </w:rPr>
            <w:instrText xml:space="preserve"> PAGE   \* MERGEFORMAT </w:instrText>
          </w:r>
          <w:r w:rsidRPr="00933BF0">
            <w:rPr>
              <w:sz w:val="18"/>
              <w:szCs w:val="18"/>
            </w:rPr>
            <w:fldChar w:fldCharType="separate"/>
          </w:r>
          <w:r w:rsidR="00E26514">
            <w:rPr>
              <w:rFonts w:ascii="Arial" w:hAnsi="Arial"/>
              <w:noProof/>
              <w:sz w:val="18"/>
              <w:szCs w:val="18"/>
            </w:rPr>
            <w:t>8</w:t>
          </w:r>
          <w:r w:rsidRPr="00933BF0">
            <w:rPr>
              <w:sz w:val="18"/>
              <w:szCs w:val="18"/>
            </w:rPr>
            <w:fldChar w:fldCharType="end"/>
          </w:r>
        </w:p>
      </w:tc>
    </w:tr>
  </w:tbl>
  <w:p w:rsidR="0071470E" w:rsidRDefault="0071470E"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98F" w:rsidRDefault="005D598F">
      <w:r>
        <w:separator/>
      </w:r>
    </w:p>
  </w:footnote>
  <w:footnote w:type="continuationSeparator" w:id="0">
    <w:p w:rsidR="005D598F" w:rsidRDefault="005D5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71470E" w:rsidRPr="00B22AB4" w:rsidTr="0059057B">
      <w:tc>
        <w:tcPr>
          <w:tcW w:w="9889" w:type="dxa"/>
        </w:tcPr>
        <w:p w:rsidR="0071470E" w:rsidRPr="00933BF0" w:rsidRDefault="0071470E" w:rsidP="0071470E">
          <w:pPr>
            <w:pStyle w:val="Footer"/>
            <w:jc w:val="right"/>
            <w:rPr>
              <w:rFonts w:ascii="Arial" w:hAnsi="Arial"/>
              <w:sz w:val="18"/>
              <w:szCs w:val="18"/>
            </w:rPr>
          </w:pPr>
          <w:r>
            <w:rPr>
              <w:rFonts w:ascii="Arial" w:hAnsi="Arial"/>
              <w:sz w:val="18"/>
              <w:szCs w:val="18"/>
            </w:rPr>
            <w:t>RFQ Ref No: UNOPS-EP-2017-G-006</w:t>
          </w:r>
        </w:p>
      </w:tc>
    </w:tr>
  </w:tbl>
  <w:p w:rsidR="0071470E" w:rsidRDefault="007147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70E" w:rsidRDefault="0071470E">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5AB10382"/>
    <w:multiLevelType w:val="hybridMultilevel"/>
    <w:tmpl w:val="2B12C5FE"/>
    <w:lvl w:ilvl="0" w:tplc="7FF09282">
      <w:start w:val="1"/>
      <w:numFmt w:val="decimal"/>
      <w:lvlText w:val="%1."/>
      <w:lvlJc w:val="left"/>
      <w:pPr>
        <w:ind w:left="54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23">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6"/>
  </w:num>
  <w:num w:numId="15">
    <w:abstractNumId w:val="9"/>
  </w:num>
  <w:num w:numId="16">
    <w:abstractNumId w:val="14"/>
  </w:num>
  <w:num w:numId="17">
    <w:abstractNumId w:val="23"/>
  </w:num>
  <w:num w:numId="18">
    <w:abstractNumId w:val="16"/>
  </w:num>
  <w:num w:numId="19">
    <w:abstractNumId w:val="8"/>
  </w:num>
  <w:num w:numId="20">
    <w:abstractNumId w:val="17"/>
  </w:num>
  <w:num w:numId="21">
    <w:abstractNumId w:val="24"/>
  </w:num>
  <w:num w:numId="22">
    <w:abstractNumId w:val="7"/>
  </w:num>
  <w:num w:numId="23">
    <w:abstractNumId w:val="12"/>
  </w:num>
  <w:num w:numId="24">
    <w:abstractNumId w:val="11"/>
  </w:num>
  <w:num w:numId="25">
    <w:abstractNumId w:val="20"/>
  </w:num>
  <w:num w:numId="26">
    <w:abstractNumId w:val="19"/>
  </w:num>
  <w:num w:numId="27">
    <w:abstractNumId w:val="2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27F91"/>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5625B"/>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55F"/>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03CF"/>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66AF"/>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4873"/>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56A5"/>
    <w:rsid w:val="002D6009"/>
    <w:rsid w:val="002D77B4"/>
    <w:rsid w:val="002E06E8"/>
    <w:rsid w:val="002E138C"/>
    <w:rsid w:val="002E15FE"/>
    <w:rsid w:val="002E1C8F"/>
    <w:rsid w:val="002E41D3"/>
    <w:rsid w:val="002E5449"/>
    <w:rsid w:val="002E63ED"/>
    <w:rsid w:val="002E7637"/>
    <w:rsid w:val="002E7A06"/>
    <w:rsid w:val="002F0BD1"/>
    <w:rsid w:val="002F124D"/>
    <w:rsid w:val="002F20EE"/>
    <w:rsid w:val="002F4DF7"/>
    <w:rsid w:val="002F52E5"/>
    <w:rsid w:val="002F6C59"/>
    <w:rsid w:val="0030353D"/>
    <w:rsid w:val="00306699"/>
    <w:rsid w:val="00306873"/>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6294"/>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1F9"/>
    <w:rsid w:val="00402641"/>
    <w:rsid w:val="00402A10"/>
    <w:rsid w:val="00405FDA"/>
    <w:rsid w:val="00406C46"/>
    <w:rsid w:val="00410650"/>
    <w:rsid w:val="004112DF"/>
    <w:rsid w:val="00411A49"/>
    <w:rsid w:val="00413302"/>
    <w:rsid w:val="004154DF"/>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462B0"/>
    <w:rsid w:val="00452942"/>
    <w:rsid w:val="00453401"/>
    <w:rsid w:val="0045400A"/>
    <w:rsid w:val="00455FF3"/>
    <w:rsid w:val="00456D6C"/>
    <w:rsid w:val="0045717C"/>
    <w:rsid w:val="00462563"/>
    <w:rsid w:val="00463806"/>
    <w:rsid w:val="00464529"/>
    <w:rsid w:val="0046493F"/>
    <w:rsid w:val="004649D2"/>
    <w:rsid w:val="00465935"/>
    <w:rsid w:val="00466928"/>
    <w:rsid w:val="00471AC5"/>
    <w:rsid w:val="0047257D"/>
    <w:rsid w:val="004727AF"/>
    <w:rsid w:val="00472974"/>
    <w:rsid w:val="004730DC"/>
    <w:rsid w:val="0047386A"/>
    <w:rsid w:val="004746FB"/>
    <w:rsid w:val="004764DE"/>
    <w:rsid w:val="0047697E"/>
    <w:rsid w:val="00483E0B"/>
    <w:rsid w:val="0048613F"/>
    <w:rsid w:val="00486803"/>
    <w:rsid w:val="00490525"/>
    <w:rsid w:val="004915A4"/>
    <w:rsid w:val="0049292D"/>
    <w:rsid w:val="004939A3"/>
    <w:rsid w:val="00493BFD"/>
    <w:rsid w:val="00496B3C"/>
    <w:rsid w:val="0049713B"/>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4AF6"/>
    <w:rsid w:val="004F5255"/>
    <w:rsid w:val="004F6224"/>
    <w:rsid w:val="004F65B6"/>
    <w:rsid w:val="00503C8D"/>
    <w:rsid w:val="005045CA"/>
    <w:rsid w:val="00504C6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3E0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3856"/>
    <w:rsid w:val="005A411C"/>
    <w:rsid w:val="005B0D57"/>
    <w:rsid w:val="005B2BF6"/>
    <w:rsid w:val="005B2EB5"/>
    <w:rsid w:val="005B55A1"/>
    <w:rsid w:val="005B55A4"/>
    <w:rsid w:val="005C0740"/>
    <w:rsid w:val="005C39C1"/>
    <w:rsid w:val="005C5056"/>
    <w:rsid w:val="005C55B0"/>
    <w:rsid w:val="005C5CEE"/>
    <w:rsid w:val="005C6535"/>
    <w:rsid w:val="005C6702"/>
    <w:rsid w:val="005D0A96"/>
    <w:rsid w:val="005D2C2E"/>
    <w:rsid w:val="005D2DF7"/>
    <w:rsid w:val="005D3D34"/>
    <w:rsid w:val="005D4803"/>
    <w:rsid w:val="005D4DB3"/>
    <w:rsid w:val="005D598F"/>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07B32"/>
    <w:rsid w:val="00611327"/>
    <w:rsid w:val="00612079"/>
    <w:rsid w:val="006138BE"/>
    <w:rsid w:val="00614466"/>
    <w:rsid w:val="00615C05"/>
    <w:rsid w:val="006169FE"/>
    <w:rsid w:val="00616BB1"/>
    <w:rsid w:val="00620175"/>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55DA"/>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23B1"/>
    <w:rsid w:val="006A3BFE"/>
    <w:rsid w:val="006A4290"/>
    <w:rsid w:val="006A44F2"/>
    <w:rsid w:val="006A5631"/>
    <w:rsid w:val="006A6AD3"/>
    <w:rsid w:val="006A792D"/>
    <w:rsid w:val="006B0807"/>
    <w:rsid w:val="006B1270"/>
    <w:rsid w:val="006B15BE"/>
    <w:rsid w:val="006B1F2C"/>
    <w:rsid w:val="006B2472"/>
    <w:rsid w:val="006C25BE"/>
    <w:rsid w:val="006C2DA9"/>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4B3D"/>
    <w:rsid w:val="00707C86"/>
    <w:rsid w:val="0071459D"/>
    <w:rsid w:val="0071470E"/>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854"/>
    <w:rsid w:val="00794BBB"/>
    <w:rsid w:val="00797715"/>
    <w:rsid w:val="007A30B6"/>
    <w:rsid w:val="007A3B7E"/>
    <w:rsid w:val="007A3E9C"/>
    <w:rsid w:val="007A481D"/>
    <w:rsid w:val="007A543B"/>
    <w:rsid w:val="007A6184"/>
    <w:rsid w:val="007B1CC2"/>
    <w:rsid w:val="007B201C"/>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2755"/>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1CF1"/>
    <w:rsid w:val="00843444"/>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A0DFA"/>
    <w:rsid w:val="008A1ADE"/>
    <w:rsid w:val="008A2BA4"/>
    <w:rsid w:val="008A2BBE"/>
    <w:rsid w:val="008A5880"/>
    <w:rsid w:val="008B3B96"/>
    <w:rsid w:val="008B4A9C"/>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5F28"/>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A0B"/>
    <w:rsid w:val="009C4D34"/>
    <w:rsid w:val="009C4D3B"/>
    <w:rsid w:val="009C5CD0"/>
    <w:rsid w:val="009C7823"/>
    <w:rsid w:val="009D1D07"/>
    <w:rsid w:val="009D54B8"/>
    <w:rsid w:val="009E0563"/>
    <w:rsid w:val="009E133B"/>
    <w:rsid w:val="009E5D9C"/>
    <w:rsid w:val="009E60CF"/>
    <w:rsid w:val="009F0728"/>
    <w:rsid w:val="009F14FA"/>
    <w:rsid w:val="009F31FB"/>
    <w:rsid w:val="009F415D"/>
    <w:rsid w:val="009F471C"/>
    <w:rsid w:val="009F5C98"/>
    <w:rsid w:val="009F7697"/>
    <w:rsid w:val="00A00F58"/>
    <w:rsid w:val="00A01348"/>
    <w:rsid w:val="00A02E91"/>
    <w:rsid w:val="00A038F7"/>
    <w:rsid w:val="00A0452C"/>
    <w:rsid w:val="00A068FA"/>
    <w:rsid w:val="00A10DBB"/>
    <w:rsid w:val="00A11788"/>
    <w:rsid w:val="00A13911"/>
    <w:rsid w:val="00A1455C"/>
    <w:rsid w:val="00A15267"/>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2C5F"/>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4D12"/>
    <w:rsid w:val="00BE5737"/>
    <w:rsid w:val="00BE6F59"/>
    <w:rsid w:val="00BE719D"/>
    <w:rsid w:val="00BE7DAA"/>
    <w:rsid w:val="00BF0556"/>
    <w:rsid w:val="00BF2602"/>
    <w:rsid w:val="00C00C31"/>
    <w:rsid w:val="00C021B3"/>
    <w:rsid w:val="00C02D58"/>
    <w:rsid w:val="00C03AD1"/>
    <w:rsid w:val="00C06D47"/>
    <w:rsid w:val="00C11393"/>
    <w:rsid w:val="00C14122"/>
    <w:rsid w:val="00C14350"/>
    <w:rsid w:val="00C15880"/>
    <w:rsid w:val="00C165C4"/>
    <w:rsid w:val="00C16F3A"/>
    <w:rsid w:val="00C21899"/>
    <w:rsid w:val="00C25F91"/>
    <w:rsid w:val="00C26BBD"/>
    <w:rsid w:val="00C30E44"/>
    <w:rsid w:val="00C3120A"/>
    <w:rsid w:val="00C337FC"/>
    <w:rsid w:val="00C33B62"/>
    <w:rsid w:val="00C33DEA"/>
    <w:rsid w:val="00C3705A"/>
    <w:rsid w:val="00C40606"/>
    <w:rsid w:val="00C412B2"/>
    <w:rsid w:val="00C42751"/>
    <w:rsid w:val="00C427C5"/>
    <w:rsid w:val="00C42C14"/>
    <w:rsid w:val="00C432B2"/>
    <w:rsid w:val="00C470A6"/>
    <w:rsid w:val="00C50430"/>
    <w:rsid w:val="00C52F46"/>
    <w:rsid w:val="00C54AE2"/>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B631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5C95"/>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16E6"/>
    <w:rsid w:val="00E1278E"/>
    <w:rsid w:val="00E14CA9"/>
    <w:rsid w:val="00E1593E"/>
    <w:rsid w:val="00E17ABD"/>
    <w:rsid w:val="00E2159E"/>
    <w:rsid w:val="00E21E82"/>
    <w:rsid w:val="00E22FBF"/>
    <w:rsid w:val="00E23816"/>
    <w:rsid w:val="00E23A62"/>
    <w:rsid w:val="00E240A5"/>
    <w:rsid w:val="00E26214"/>
    <w:rsid w:val="00E262DB"/>
    <w:rsid w:val="00E26514"/>
    <w:rsid w:val="00E2688F"/>
    <w:rsid w:val="00E307F2"/>
    <w:rsid w:val="00E310CD"/>
    <w:rsid w:val="00E312F0"/>
    <w:rsid w:val="00E318D2"/>
    <w:rsid w:val="00E33083"/>
    <w:rsid w:val="00E33B8D"/>
    <w:rsid w:val="00E35137"/>
    <w:rsid w:val="00E3567C"/>
    <w:rsid w:val="00E4370A"/>
    <w:rsid w:val="00E45440"/>
    <w:rsid w:val="00E45E81"/>
    <w:rsid w:val="00E50A62"/>
    <w:rsid w:val="00E50B18"/>
    <w:rsid w:val="00E5240F"/>
    <w:rsid w:val="00E52812"/>
    <w:rsid w:val="00E53100"/>
    <w:rsid w:val="00E547D4"/>
    <w:rsid w:val="00E6029D"/>
    <w:rsid w:val="00E61FF8"/>
    <w:rsid w:val="00E64111"/>
    <w:rsid w:val="00E65F8A"/>
    <w:rsid w:val="00E663CE"/>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5851"/>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shorttext">
    <w:name w:val="short_text"/>
    <w:basedOn w:val="DefaultParagraphFont"/>
    <w:rsid w:val="00704B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shorttext">
    <w:name w:val="short_text"/>
    <w:basedOn w:val="DefaultParagraphFont"/>
    <w:rsid w:val="00704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658652205">
      <w:bodyDiv w:val="1"/>
      <w:marLeft w:val="0"/>
      <w:marRight w:val="0"/>
      <w:marTop w:val="0"/>
      <w:marBottom w:val="0"/>
      <w:divBdr>
        <w:top w:val="none" w:sz="0" w:space="0" w:color="auto"/>
        <w:left w:val="none" w:sz="0" w:space="0" w:color="auto"/>
        <w:bottom w:val="none" w:sz="0" w:space="0" w:color="auto"/>
        <w:right w:val="none" w:sz="0" w:space="0" w:color="auto"/>
      </w:divBdr>
    </w:div>
    <w:div w:id="788933486">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53664814">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59"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5.xml><?xml version="1.0" encoding="utf-8"?>
<ds:datastoreItem xmlns:ds="http://schemas.openxmlformats.org/officeDocument/2006/customXml" ds:itemID="{477F95D0-9716-4D68-9DE1-3701A7FF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11409</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cp:lastModifiedBy>
  <cp:revision>3</cp:revision>
  <cp:lastPrinted>2016-06-27T14:26:00Z</cp:lastPrinted>
  <dcterms:created xsi:type="dcterms:W3CDTF">2017-02-28T21:41:00Z</dcterms:created>
  <dcterms:modified xsi:type="dcterms:W3CDTF">2017-02-28T21:41:00Z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