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4693E162"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S</w:t>
            </w:r>
            <w:r w:rsidR="002422CD">
              <w:rPr>
                <w:rFonts w:cs="Arial"/>
                <w:b/>
                <w:color w:val="FFFFFF"/>
                <w:lang w:val="en-AU"/>
              </w:rPr>
              <w:t>FRS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085E3483" w:rsidR="00343D2C" w:rsidRPr="00D66D6B" w:rsidRDefault="006D7504" w:rsidP="00BB7675">
            <w:pPr>
              <w:spacing w:before="0" w:after="0"/>
              <w:jc w:val="center"/>
              <w:rPr>
                <w:rFonts w:cs="Arial"/>
                <w:b/>
                <w:color w:val="7F7F7F"/>
                <w:lang w:val="en-AU"/>
              </w:rPr>
            </w:pPr>
            <w:r>
              <w:rPr>
                <w:rFonts w:cs="Arial"/>
                <w:b/>
                <w:color w:val="7F7F7F"/>
                <w:lang w:val="en-AU"/>
              </w:rPr>
              <w:t>Provision of construction works on connection of BLIC houses on public heating system</w:t>
            </w:r>
            <w:r w:rsidR="002422CD">
              <w:rPr>
                <w:rFonts w:cs="Arial"/>
                <w:b/>
                <w:color w:val="7F7F7F"/>
                <w:lang w:val="en-AU"/>
              </w:rPr>
              <w:t xml:space="preserve"> </w:t>
            </w:r>
            <w:r w:rsidR="002422CD" w:rsidRPr="002422CD">
              <w:rPr>
                <w:b/>
              </w:rPr>
              <w:t xml:space="preserve"> </w:t>
            </w:r>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7C9EDBBB"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6D7504">
              <w:rPr>
                <w:rFonts w:cs="Arial"/>
                <w:b/>
                <w:color w:val="FFFFFF"/>
              </w:rPr>
              <w:t>UNOPS-SFRS-2016-W-007</w:t>
            </w:r>
          </w:p>
          <w:p w14:paraId="27E8EEAB" w14:textId="44F3AFEA"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6D7504">
              <w:rPr>
                <w:rFonts w:cs="Arial"/>
                <w:b/>
                <w:color w:val="FFFFFF"/>
                <w:lang w:val="en-AU"/>
              </w:rPr>
              <w:t>14</w:t>
            </w:r>
            <w:r w:rsidR="00B53BC3">
              <w:rPr>
                <w:rFonts w:cs="Arial"/>
                <w:b/>
                <w:color w:val="FFFFFF"/>
                <w:lang w:val="en-AU"/>
              </w:rPr>
              <w:t xml:space="preserve"> </w:t>
            </w:r>
            <w:r w:rsidR="006D7504">
              <w:rPr>
                <w:rFonts w:cs="Arial"/>
                <w:b/>
                <w:color w:val="FFFFFF"/>
                <w:lang w:val="en-AU"/>
              </w:rPr>
              <w:t>April</w:t>
            </w:r>
            <w:r w:rsidR="00B53BC3">
              <w:rPr>
                <w:rFonts w:cs="Arial"/>
                <w:b/>
                <w:color w:val="FFFFFF"/>
                <w:lang w:val="en-AU"/>
              </w:rPr>
              <w:t xml:space="preserve"> 2016</w:t>
            </w:r>
          </w:p>
          <w:p w14:paraId="27E8EEAC" w14:textId="12ED6C92" w:rsidR="00343D2C" w:rsidRPr="00D66D6B" w:rsidRDefault="00B53BC3" w:rsidP="0007609E">
            <w:pPr>
              <w:spacing w:before="0" w:after="0"/>
              <w:jc w:val="right"/>
              <w:rPr>
                <w:rFonts w:cs="Arial"/>
                <w:b/>
                <w:color w:val="FFFFFF"/>
                <w:lang w:val="en-AU"/>
              </w:rPr>
            </w:pPr>
            <w:r>
              <w:rPr>
                <w:rFonts w:cs="Arial"/>
                <w:b/>
                <w:color w:val="FFFFFF"/>
                <w:lang w:val="en-AU"/>
              </w:rPr>
              <w:t xml:space="preserve">ITB Case No.: </w:t>
            </w:r>
            <w:r w:rsidR="006D7504">
              <w:rPr>
                <w:rFonts w:cs="Arial"/>
                <w:b/>
                <w:color w:val="FFFFFF"/>
              </w:rPr>
              <w:t>UNOPS-SFRS-2016-W-007</w:t>
            </w:r>
            <w:r>
              <w:rPr>
                <w:rFonts w:cs="Arial"/>
                <w:b/>
                <w:color w:val="FFFFFF"/>
              </w:rPr>
              <w:t xml:space="preserve"> - </w:t>
            </w:r>
            <w:r w:rsidR="006D7504" w:rsidRPr="006D7504">
              <w:rPr>
                <w:rFonts w:cs="Arial"/>
                <w:b/>
                <w:color w:val="FFFFFF"/>
              </w:rPr>
              <w:t>Provision of construction works on connection of BLIC houses on public heating system</w:t>
            </w:r>
            <w:r w:rsidR="002422CD">
              <w:rPr>
                <w:rFonts w:cs="Arial"/>
                <w:b/>
                <w:color w:val="FFFFFF"/>
              </w:rPr>
              <w:t xml:space="preserve"> </w:t>
            </w:r>
            <w:r w:rsidR="00131C32">
              <w:rPr>
                <w:rFonts w:cs="Arial"/>
                <w:b/>
                <w:color w:val="FFFFFF"/>
              </w:rPr>
              <w:t xml:space="preserve"> </w:t>
            </w:r>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EEAF"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7E8EEB0" w14:textId="77777777" w:rsidR="00343D2C" w:rsidRPr="00D66D6B" w:rsidRDefault="00343D2C" w:rsidP="00D66D6B">
      <w:pPr>
        <w:spacing w:before="120" w:after="120"/>
        <w:rPr>
          <w:rFonts w:cs="Arial"/>
          <w:b/>
          <w:caps/>
          <w:lang w:val="en-AU"/>
        </w:rPr>
      </w:pPr>
    </w:p>
    <w:p w14:paraId="27E8EEB5" w14:textId="77777777" w:rsidR="00343D2C" w:rsidRPr="00D66D6B" w:rsidRDefault="00747ACF" w:rsidP="00C71850">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27E8EEB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7E8EEB7"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7E8EEB8"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27E8EEB9" w14:textId="6069DDCF"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27E8EEB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27E8EEBB"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7E8EEB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27E8EEBD"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14:paraId="27E8EEB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7E8EEBF"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27E8EEC0"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7E8EEC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27E8EEC2"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27E8EEC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7E8EEC4"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7E8EEC5" w14:textId="77777777" w:rsidR="00343D2C" w:rsidRPr="00D66D6B" w:rsidRDefault="00747ACF" w:rsidP="00C71850">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7E8EEC6" w14:textId="77777777" w:rsidR="00343D2C" w:rsidRPr="00D66D6B" w:rsidRDefault="00343D2C" w:rsidP="00D66D6B">
      <w:pPr>
        <w:pStyle w:val="ListParagraph"/>
        <w:spacing w:after="0"/>
        <w:ind w:left="5040" w:hanging="4320"/>
        <w:jc w:val="left"/>
        <w:rPr>
          <w:rFonts w:ascii="Arial" w:hAnsi="Arial" w:cs="Arial"/>
        </w:rPr>
      </w:pPr>
    </w:p>
    <w:p w14:paraId="27E8EEC7"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5A9DB1F8" w14:textId="77777777" w:rsidR="0007609E" w:rsidRDefault="0007609E" w:rsidP="00D66D6B">
      <w:pPr>
        <w:spacing w:before="0" w:after="0"/>
        <w:jc w:val="center"/>
        <w:rPr>
          <w:rFonts w:cs="Arial"/>
          <w:b/>
          <w:caps/>
          <w:color w:val="000000"/>
          <w:lang w:val="en-AU"/>
        </w:rPr>
      </w:pPr>
      <w:bookmarkStart w:id="0" w:name="_GoBack"/>
      <w:bookmarkEnd w:id="0"/>
    </w:p>
    <w:p w14:paraId="6EC16E01" w14:textId="77777777" w:rsidR="0007609E" w:rsidRDefault="0007609E" w:rsidP="00D66D6B">
      <w:pPr>
        <w:spacing w:before="0" w:after="0"/>
        <w:jc w:val="center"/>
        <w:rPr>
          <w:rFonts w:cs="Arial"/>
          <w:b/>
          <w:caps/>
          <w:color w:val="000000"/>
          <w:lang w:val="en-AU"/>
        </w:rPr>
      </w:pPr>
    </w:p>
    <w:p w14:paraId="27E8F1BE"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01A0AFD0"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6D7504">
        <w:rPr>
          <w:rFonts w:cs="Arial"/>
          <w:b/>
          <w:color w:val="000000"/>
          <w:lang w:val="en-AU"/>
        </w:rPr>
        <w:t>Provision of construction works on connection of BLIC houses on public heating system</w:t>
      </w:r>
      <w:r w:rsidR="00C0786E" w:rsidRPr="00D66D6B">
        <w:rPr>
          <w:rStyle w:val="Emphasis"/>
          <w:rFonts w:cs="Arial"/>
          <w:color w:val="000000"/>
          <w:lang w:val="en-AU"/>
        </w:rPr>
        <w:t xml:space="preserve"> – </w:t>
      </w:r>
      <w:r w:rsidR="00C0786E" w:rsidRPr="00D66D6B">
        <w:rPr>
          <w:rFonts w:cs="Arial"/>
          <w:b/>
          <w:color w:val="000000"/>
          <w:lang w:val="en-AU"/>
        </w:rPr>
        <w:t xml:space="preserve">ITB Case No.: </w:t>
      </w:r>
      <w:r w:rsidR="006D7504">
        <w:rPr>
          <w:b/>
        </w:rPr>
        <w:t>UNOPS-SFRS-2016-W-007</w:t>
      </w:r>
      <w:r w:rsidR="00D54127">
        <w:rPr>
          <w:rFonts w:cs="Arial"/>
          <w:b/>
          <w:iCs/>
          <w:lang w:val="en-AU"/>
        </w:rPr>
        <w:t>.</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C71850">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C71850">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C71850">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C71850">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2EBCAF88"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r w:rsidR="00C0786E">
        <w:rPr>
          <w:rFonts w:ascii="Arial" w:hAnsi="Arial" w:cs="Arial"/>
          <w:caps/>
          <w:color w:val="000000"/>
          <w:szCs w:val="22"/>
          <w:lang w:val="en-AU"/>
        </w:rPr>
        <w:t>– not USED</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C71850">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C71850">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C71850">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C71850">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25E40EA6"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6D7504">
              <w:rPr>
                <w:rFonts w:ascii="Arial" w:hAnsi="Arial" w:cs="Arial"/>
                <w:color w:val="000000"/>
                <w:szCs w:val="22"/>
                <w:lang w:val="en-AU"/>
              </w:rPr>
              <w:t>UNOPS-SFRS-2016-W-007</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1CEB451D"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D7504">
        <w:rPr>
          <w:rFonts w:ascii="Arial" w:hAnsi="Arial" w:cs="Arial"/>
          <w:color w:val="000000"/>
          <w:szCs w:val="22"/>
          <w:lang w:val="en-AU"/>
        </w:rPr>
        <w:t>UNOPS-SFRS-2016-W-007</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5C938C86"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6D7504">
        <w:rPr>
          <w:rFonts w:ascii="Arial" w:hAnsi="Arial" w:cs="Arial"/>
          <w:color w:val="000000"/>
          <w:szCs w:val="22"/>
          <w:lang w:val="en-AU"/>
        </w:rPr>
        <w:t>UNOPS-SFRS-2016-W-007</w:t>
      </w:r>
      <w:r w:rsidR="00C0786E">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C71850">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14:paraId="27E8F272" w14:textId="77777777" w:rsidR="00343D2C" w:rsidRPr="00D66D6B" w:rsidRDefault="00343D2C" w:rsidP="00C71850">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6DD0A8C4"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D7504">
        <w:rPr>
          <w:rFonts w:ascii="Arial" w:hAnsi="Arial" w:cs="Arial"/>
          <w:color w:val="000000"/>
          <w:szCs w:val="22"/>
          <w:lang w:val="en-AU"/>
        </w:rPr>
        <w:t>UNOPS-SFRS-2016-W-007</w:t>
      </w:r>
      <w:r w:rsidR="00C0786E">
        <w:rPr>
          <w:rFonts w:ascii="Arial" w:hAnsi="Arial" w:cs="Arial"/>
          <w:color w:val="000000"/>
          <w:szCs w:val="22"/>
          <w:lang w:val="en-AU"/>
        </w:rPr>
        <w:t xml:space="preserve"> </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C71850">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C71850">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C71850">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C71850">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Years Exp</w:t>
            </w:r>
          </w:p>
        </w:tc>
      </w:tr>
      <w:tr w:rsidR="008F1D50" w:rsidRPr="00CB0496" w14:paraId="2445176E" w14:textId="77777777" w:rsidTr="00F54472">
        <w:trPr>
          <w:trHeight w:val="846"/>
        </w:trPr>
        <w:tc>
          <w:tcPr>
            <w:tcW w:w="630" w:type="dxa"/>
          </w:tcPr>
          <w:p w14:paraId="7F854C4B" w14:textId="09A09EE5" w:rsidR="008F1D50" w:rsidRPr="00CB0496" w:rsidRDefault="008F1D50" w:rsidP="008F1D50">
            <w:pPr>
              <w:spacing w:before="0" w:after="0"/>
              <w:rPr>
                <w:rFonts w:cs="Arial"/>
                <w:lang w:val="en-AU"/>
              </w:rPr>
            </w:pPr>
            <w:r>
              <w:rPr>
                <w:rFonts w:cs="Arial"/>
                <w:lang w:val="en-AU"/>
              </w:rPr>
              <w:t>1</w:t>
            </w:r>
          </w:p>
        </w:tc>
        <w:tc>
          <w:tcPr>
            <w:tcW w:w="3060" w:type="dxa"/>
          </w:tcPr>
          <w:p w14:paraId="37CCCBAA" w14:textId="71FC790D" w:rsidR="008F1D50" w:rsidRDefault="008F1D50" w:rsidP="008F1D50">
            <w:pPr>
              <w:spacing w:before="0" w:after="0"/>
              <w:rPr>
                <w:rFonts w:cs="Arial"/>
                <w:lang w:val="en-AU"/>
              </w:rPr>
            </w:pPr>
            <w:r>
              <w:rPr>
                <w:rFonts w:cs="Arial"/>
                <w:lang w:val="en-AU"/>
              </w:rPr>
              <w:t>Civil Engineer</w:t>
            </w:r>
          </w:p>
        </w:tc>
        <w:tc>
          <w:tcPr>
            <w:tcW w:w="3690" w:type="dxa"/>
          </w:tcPr>
          <w:p w14:paraId="46ADFA52" w14:textId="545D4752" w:rsidR="008F1D50" w:rsidRPr="00CB0496" w:rsidRDefault="008F1D50" w:rsidP="008F1D50">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1B68F328" w14:textId="1985FF91" w:rsidR="008F1D50" w:rsidRPr="00CB0496" w:rsidRDefault="008F1D50" w:rsidP="008F1D50">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45EE530F" w:rsidR="00D54127" w:rsidRPr="000D5884" w:rsidRDefault="006321EB" w:rsidP="00C71850">
            <w:pPr>
              <w:spacing w:before="0" w:after="0"/>
              <w:rPr>
                <w:rFonts w:cs="Arial"/>
                <w:lang w:val="en-AU"/>
              </w:rPr>
            </w:pPr>
            <w:r>
              <w:rPr>
                <w:rFonts w:cs="Arial"/>
                <w:lang w:val="en-AU"/>
              </w:rPr>
              <w:t>Mechanical</w:t>
            </w:r>
            <w:r w:rsidR="00D54127" w:rsidRPr="000D5884">
              <w:rPr>
                <w:rFonts w:cs="Arial"/>
                <w:lang w:val="en-AU"/>
              </w:rPr>
              <w:t xml:space="preserve">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54BF0CC6" w14:textId="77777777" w:rsidR="006321EB" w:rsidRDefault="006321EB"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4059EBE2" w14:textId="77777777" w:rsidR="00343D2C" w:rsidRDefault="00343D2C" w:rsidP="00D66D6B">
            <w:pPr>
              <w:spacing w:before="0" w:after="0"/>
              <w:rPr>
                <w:rFonts w:cs="Arial"/>
                <w:lang w:val="en-AU"/>
              </w:rPr>
            </w:pPr>
            <w:r w:rsidRPr="000D5884">
              <w:rPr>
                <w:rFonts w:cs="Arial"/>
                <w:lang w:val="en-AU"/>
              </w:rPr>
              <w:t>Contractors Representative</w:t>
            </w:r>
          </w:p>
          <w:p w14:paraId="54BB22C7" w14:textId="77777777" w:rsidR="006321EB" w:rsidRDefault="006321EB" w:rsidP="00D66D6B">
            <w:pPr>
              <w:spacing w:before="0" w:after="0"/>
              <w:rPr>
                <w:rFonts w:cs="Arial"/>
                <w:lang w:val="en-AU"/>
              </w:rPr>
            </w:pPr>
          </w:p>
          <w:p w14:paraId="27E8F2C4" w14:textId="77777777" w:rsidR="006321EB" w:rsidRPr="000D5884" w:rsidRDefault="006321EB" w:rsidP="00D66D6B">
            <w:pPr>
              <w:spacing w:before="0" w:after="0"/>
              <w:rPr>
                <w:rFonts w:cs="Arial"/>
                <w:lang w:val="en-AU"/>
              </w:rPr>
            </w:pP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60B32FBC"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D7504">
        <w:rPr>
          <w:rFonts w:ascii="Arial" w:hAnsi="Arial" w:cs="Arial"/>
          <w:color w:val="000000"/>
          <w:szCs w:val="22"/>
          <w:lang w:val="en-AU"/>
        </w:rPr>
        <w:t>UNOPS-SFRS-2016-W-007</w:t>
      </w:r>
      <w:r w:rsidR="00C71850">
        <w:rPr>
          <w:rFonts w:ascii="Arial" w:hAnsi="Arial" w:cs="Arial"/>
          <w:color w:val="000000"/>
          <w:szCs w:val="22"/>
          <w:lang w:val="en-AU"/>
        </w:rPr>
        <w:t xml:space="preserve"> </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C71850">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C71850">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C71850">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9B023C" w:rsidRDefault="00B21B2F" w:rsidP="00C71850">
      <w:pPr>
        <w:pStyle w:val="MarginText"/>
        <w:keepNext/>
        <w:numPr>
          <w:ilvl w:val="0"/>
          <w:numId w:val="23"/>
        </w:numPr>
        <w:spacing w:after="0" w:line="240" w:lineRule="auto"/>
        <w:rPr>
          <w:rFonts w:ascii="Arial" w:hAnsi="Arial" w:cs="Arial"/>
          <w:b/>
          <w:bCs/>
          <w:color w:val="000000"/>
          <w:szCs w:val="22"/>
          <w:lang w:val="en-AU"/>
        </w:rPr>
      </w:pPr>
      <w:r w:rsidRPr="009B023C">
        <w:rPr>
          <w:rFonts w:ascii="Arial" w:hAnsi="Arial" w:cs="Arial"/>
          <w:b/>
          <w:bCs/>
          <w:color w:val="000000"/>
          <w:szCs w:val="22"/>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9B023C" w14:paraId="27E8F31A" w14:textId="77777777" w:rsidTr="006E53E8">
        <w:trPr>
          <w:trHeight w:val="290"/>
        </w:trPr>
        <w:tc>
          <w:tcPr>
            <w:tcW w:w="2700" w:type="dxa"/>
          </w:tcPr>
          <w:p w14:paraId="27E8F318"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Insurer:</w:t>
            </w:r>
          </w:p>
        </w:tc>
        <w:tc>
          <w:tcPr>
            <w:tcW w:w="6300" w:type="dxa"/>
          </w:tcPr>
          <w:p w14:paraId="27E8F319"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1D" w14:textId="77777777" w:rsidTr="006E53E8">
        <w:trPr>
          <w:trHeight w:val="419"/>
        </w:trPr>
        <w:tc>
          <w:tcPr>
            <w:tcW w:w="2700" w:type="dxa"/>
          </w:tcPr>
          <w:p w14:paraId="27E8F31B"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Policy No:</w:t>
            </w:r>
          </w:p>
        </w:tc>
        <w:tc>
          <w:tcPr>
            <w:tcW w:w="6300" w:type="dxa"/>
          </w:tcPr>
          <w:p w14:paraId="27E8F31C"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D66D6B" w14:paraId="27E8F320" w14:textId="77777777" w:rsidTr="006E53E8">
        <w:trPr>
          <w:trHeight w:val="419"/>
        </w:trPr>
        <w:tc>
          <w:tcPr>
            <w:tcW w:w="2700" w:type="dxa"/>
          </w:tcPr>
          <w:p w14:paraId="27E8F31E"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Insured Amount:</w:t>
            </w:r>
          </w:p>
        </w:tc>
        <w:tc>
          <w:tcPr>
            <w:tcW w:w="6300" w:type="dxa"/>
          </w:tcPr>
          <w:p w14:paraId="27E8F31F"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23" w14:textId="77777777" w:rsidTr="006E53E8">
        <w:trPr>
          <w:trHeight w:val="419"/>
        </w:trPr>
        <w:tc>
          <w:tcPr>
            <w:tcW w:w="2700" w:type="dxa"/>
          </w:tcPr>
          <w:p w14:paraId="27E8F321"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Renewal Date:</w:t>
            </w:r>
          </w:p>
        </w:tc>
        <w:tc>
          <w:tcPr>
            <w:tcW w:w="6300" w:type="dxa"/>
          </w:tcPr>
          <w:p w14:paraId="27E8F322"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26" w14:textId="77777777" w:rsidTr="006E53E8">
        <w:trPr>
          <w:trHeight w:val="419"/>
        </w:trPr>
        <w:tc>
          <w:tcPr>
            <w:tcW w:w="2700" w:type="dxa"/>
          </w:tcPr>
          <w:p w14:paraId="27E8F324"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Broker:</w:t>
            </w:r>
          </w:p>
        </w:tc>
        <w:tc>
          <w:tcPr>
            <w:tcW w:w="6300" w:type="dxa"/>
          </w:tcPr>
          <w:p w14:paraId="27E8F325"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D66D6B" w14:paraId="27E8F329" w14:textId="77777777" w:rsidTr="006E53E8">
        <w:trPr>
          <w:trHeight w:val="423"/>
        </w:trPr>
        <w:tc>
          <w:tcPr>
            <w:tcW w:w="2700" w:type="dxa"/>
          </w:tcPr>
          <w:p w14:paraId="27E8F327"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Contact details of Broker:</w:t>
            </w:r>
          </w:p>
        </w:tc>
        <w:tc>
          <w:tcPr>
            <w:tcW w:w="6300" w:type="dxa"/>
          </w:tcPr>
          <w:p w14:paraId="27E8F328" w14:textId="77777777" w:rsidR="00343D2C" w:rsidRPr="009B023C" w:rsidRDefault="00343D2C" w:rsidP="00D66D6B">
            <w:pPr>
              <w:pStyle w:val="BodyTextIndent"/>
              <w:ind w:left="0"/>
              <w:rPr>
                <w:rFonts w:ascii="Arial" w:hAnsi="Arial" w:cs="Arial"/>
                <w:bCs/>
                <w:color w:val="000000"/>
                <w:sz w:val="22"/>
                <w:szCs w:val="22"/>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9B023C" w:rsidRDefault="00B21B2F" w:rsidP="00C71850">
      <w:pPr>
        <w:numPr>
          <w:ilvl w:val="0"/>
          <w:numId w:val="23"/>
        </w:numPr>
        <w:overflowPunct w:val="0"/>
        <w:autoSpaceDE w:val="0"/>
        <w:autoSpaceDN w:val="0"/>
        <w:adjustRightInd w:val="0"/>
        <w:spacing w:before="0" w:after="0"/>
        <w:jc w:val="both"/>
        <w:textAlignment w:val="baseline"/>
        <w:rPr>
          <w:rFonts w:cs="Arial"/>
          <w:b/>
          <w:color w:val="000000"/>
          <w:lang w:val="en-AU"/>
        </w:rPr>
      </w:pPr>
      <w:r w:rsidRPr="009B023C">
        <w:rPr>
          <w:rFonts w:cs="Arial"/>
          <w:b/>
          <w:color w:val="000000"/>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9B023C" w14:paraId="27E8F32E" w14:textId="77777777" w:rsidTr="006E53E8">
        <w:tc>
          <w:tcPr>
            <w:tcW w:w="2790" w:type="dxa"/>
          </w:tcPr>
          <w:p w14:paraId="27E8F32C"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Insurer:</w:t>
            </w:r>
          </w:p>
        </w:tc>
        <w:tc>
          <w:tcPr>
            <w:tcW w:w="6210" w:type="dxa"/>
          </w:tcPr>
          <w:p w14:paraId="27E8F32D"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31" w14:textId="77777777" w:rsidTr="006E53E8">
        <w:tc>
          <w:tcPr>
            <w:tcW w:w="2790" w:type="dxa"/>
          </w:tcPr>
          <w:p w14:paraId="27E8F32F"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Policy No:</w:t>
            </w:r>
          </w:p>
        </w:tc>
        <w:tc>
          <w:tcPr>
            <w:tcW w:w="6210" w:type="dxa"/>
          </w:tcPr>
          <w:p w14:paraId="27E8F330"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34" w14:textId="77777777" w:rsidTr="006E53E8">
        <w:tc>
          <w:tcPr>
            <w:tcW w:w="2790" w:type="dxa"/>
          </w:tcPr>
          <w:p w14:paraId="27E8F332"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Insured Amount:</w:t>
            </w:r>
          </w:p>
        </w:tc>
        <w:tc>
          <w:tcPr>
            <w:tcW w:w="6210" w:type="dxa"/>
          </w:tcPr>
          <w:p w14:paraId="27E8F333"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37" w14:textId="77777777" w:rsidTr="006E53E8">
        <w:tc>
          <w:tcPr>
            <w:tcW w:w="2790" w:type="dxa"/>
          </w:tcPr>
          <w:p w14:paraId="27E8F335"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Renewal Date:</w:t>
            </w:r>
          </w:p>
        </w:tc>
        <w:tc>
          <w:tcPr>
            <w:tcW w:w="6210" w:type="dxa"/>
          </w:tcPr>
          <w:p w14:paraId="27E8F336"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9B023C" w14:paraId="27E8F33A" w14:textId="77777777" w:rsidTr="006E53E8">
        <w:tc>
          <w:tcPr>
            <w:tcW w:w="2790" w:type="dxa"/>
          </w:tcPr>
          <w:p w14:paraId="27E8F338"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Broker:</w:t>
            </w:r>
          </w:p>
        </w:tc>
        <w:tc>
          <w:tcPr>
            <w:tcW w:w="6210" w:type="dxa"/>
          </w:tcPr>
          <w:p w14:paraId="27E8F339" w14:textId="77777777" w:rsidR="00343D2C" w:rsidRPr="009B023C" w:rsidRDefault="00343D2C" w:rsidP="00D66D6B">
            <w:pPr>
              <w:pStyle w:val="BodyTextIndent"/>
              <w:ind w:left="0"/>
              <w:rPr>
                <w:rFonts w:ascii="Arial" w:hAnsi="Arial" w:cs="Arial"/>
                <w:bCs/>
                <w:color w:val="000000"/>
                <w:sz w:val="22"/>
                <w:szCs w:val="22"/>
                <w:lang w:val="en-AU"/>
              </w:rPr>
            </w:pPr>
          </w:p>
        </w:tc>
      </w:tr>
      <w:tr w:rsidR="00343D2C" w:rsidRPr="00D66D6B" w14:paraId="27E8F33D" w14:textId="77777777" w:rsidTr="006E53E8">
        <w:tc>
          <w:tcPr>
            <w:tcW w:w="2790" w:type="dxa"/>
          </w:tcPr>
          <w:p w14:paraId="27E8F33B" w14:textId="77777777" w:rsidR="00343D2C"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Contact details of Broker:</w:t>
            </w:r>
          </w:p>
        </w:tc>
        <w:tc>
          <w:tcPr>
            <w:tcW w:w="6210" w:type="dxa"/>
          </w:tcPr>
          <w:p w14:paraId="27E8F33C" w14:textId="77777777" w:rsidR="00343D2C" w:rsidRPr="009B023C" w:rsidRDefault="00343D2C" w:rsidP="00D66D6B">
            <w:pPr>
              <w:pStyle w:val="BodyTextIndent"/>
              <w:ind w:left="0"/>
              <w:rPr>
                <w:rFonts w:ascii="Arial" w:hAnsi="Arial" w:cs="Arial"/>
                <w:bCs/>
                <w:color w:val="000000"/>
                <w:sz w:val="22"/>
                <w:szCs w:val="22"/>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9B023C" w:rsidRDefault="00B21B2F" w:rsidP="00C71850">
      <w:pPr>
        <w:pStyle w:val="MarginText"/>
        <w:keepNext/>
        <w:numPr>
          <w:ilvl w:val="0"/>
          <w:numId w:val="23"/>
        </w:numPr>
        <w:spacing w:after="0" w:line="240" w:lineRule="auto"/>
        <w:rPr>
          <w:rFonts w:ascii="Arial" w:hAnsi="Arial" w:cs="Arial"/>
          <w:b/>
          <w:bCs/>
          <w:color w:val="000000"/>
          <w:szCs w:val="22"/>
          <w:lang w:val="en-AU"/>
        </w:rPr>
      </w:pPr>
      <w:r w:rsidRPr="009B023C">
        <w:rPr>
          <w:rFonts w:ascii="Arial" w:hAnsi="Arial" w:cs="Arial"/>
          <w:b/>
          <w:bCs/>
          <w:color w:val="000000"/>
          <w:szCs w:val="22"/>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9B023C" w14:paraId="27E8F342" w14:textId="77777777" w:rsidTr="000C0BC5">
        <w:tc>
          <w:tcPr>
            <w:tcW w:w="2880" w:type="dxa"/>
          </w:tcPr>
          <w:p w14:paraId="27E8F340"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Insurer:</w:t>
            </w:r>
          </w:p>
        </w:tc>
        <w:tc>
          <w:tcPr>
            <w:tcW w:w="6120" w:type="dxa"/>
          </w:tcPr>
          <w:p w14:paraId="27E8F341"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9B023C" w14:paraId="27E8F345" w14:textId="77777777" w:rsidTr="000C0BC5">
        <w:tc>
          <w:tcPr>
            <w:tcW w:w="2880" w:type="dxa"/>
          </w:tcPr>
          <w:p w14:paraId="27E8F343"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Policy No.:</w:t>
            </w:r>
          </w:p>
        </w:tc>
        <w:tc>
          <w:tcPr>
            <w:tcW w:w="6120" w:type="dxa"/>
          </w:tcPr>
          <w:p w14:paraId="27E8F344"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9B023C" w14:paraId="27E8F348" w14:textId="77777777" w:rsidTr="000C0BC5">
        <w:tc>
          <w:tcPr>
            <w:tcW w:w="2880" w:type="dxa"/>
          </w:tcPr>
          <w:p w14:paraId="27E8F346"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Insured Amount:</w:t>
            </w:r>
          </w:p>
        </w:tc>
        <w:tc>
          <w:tcPr>
            <w:tcW w:w="6120" w:type="dxa"/>
          </w:tcPr>
          <w:p w14:paraId="27E8F347"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9B023C" w14:paraId="27E8F34B" w14:textId="77777777" w:rsidTr="000C0BC5">
        <w:tc>
          <w:tcPr>
            <w:tcW w:w="2880" w:type="dxa"/>
          </w:tcPr>
          <w:p w14:paraId="27E8F349"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Renewal Date:</w:t>
            </w:r>
          </w:p>
        </w:tc>
        <w:tc>
          <w:tcPr>
            <w:tcW w:w="6120" w:type="dxa"/>
          </w:tcPr>
          <w:p w14:paraId="27E8F34A"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9B023C" w14:paraId="27E8F34E" w14:textId="77777777" w:rsidTr="000C0BC5">
        <w:tc>
          <w:tcPr>
            <w:tcW w:w="2880" w:type="dxa"/>
          </w:tcPr>
          <w:p w14:paraId="27E8F34C" w14:textId="77777777" w:rsidR="005A5F45" w:rsidRPr="009B023C"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Name of Broker:</w:t>
            </w:r>
          </w:p>
        </w:tc>
        <w:tc>
          <w:tcPr>
            <w:tcW w:w="6120" w:type="dxa"/>
          </w:tcPr>
          <w:p w14:paraId="27E8F34D" w14:textId="77777777" w:rsidR="005A5F45" w:rsidRPr="009B023C" w:rsidRDefault="005A5F45" w:rsidP="00D66D6B">
            <w:pPr>
              <w:pStyle w:val="BodyTextIndent"/>
              <w:ind w:left="0"/>
              <w:rPr>
                <w:rFonts w:ascii="Arial" w:hAnsi="Arial" w:cs="Arial"/>
                <w:bCs/>
                <w:color w:val="000000"/>
                <w:sz w:val="22"/>
                <w:szCs w:val="22"/>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9B023C">
              <w:rPr>
                <w:rFonts w:ascii="Arial" w:hAnsi="Arial" w:cs="Arial"/>
                <w:bCs/>
                <w:color w:val="000000"/>
                <w:sz w:val="22"/>
                <w:szCs w:val="22"/>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5B78F4C2"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D7504">
        <w:rPr>
          <w:rFonts w:ascii="Arial" w:hAnsi="Arial" w:cs="Arial"/>
          <w:color w:val="000000"/>
          <w:szCs w:val="22"/>
          <w:lang w:val="en-AU"/>
        </w:rPr>
        <w:t>UNOPS-SFRS-2016-W-007</w:t>
      </w:r>
      <w:r w:rsidR="00C71850">
        <w:rPr>
          <w:rFonts w:ascii="Arial" w:hAnsi="Arial" w:cs="Arial"/>
          <w:color w:val="000000"/>
          <w:szCs w:val="22"/>
          <w:lang w:val="en-AU"/>
        </w:rPr>
        <w:t xml:space="preserve">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C71850">
      <w:pPr>
        <w:pStyle w:val="MarginText"/>
        <w:keepNext/>
        <w:numPr>
          <w:ilvl w:val="0"/>
          <w:numId w:val="24"/>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628A81AA" w14:textId="77777777" w:rsidR="009B023C" w:rsidRDefault="009B023C" w:rsidP="00D66D6B">
      <w:pPr>
        <w:pStyle w:val="MarginText"/>
        <w:spacing w:after="0" w:line="240" w:lineRule="auto"/>
        <w:rPr>
          <w:rFonts w:ascii="Arial" w:hAnsi="Arial" w:cs="Arial"/>
          <w:color w:val="000000"/>
          <w:szCs w:val="22"/>
          <w:lang w:val="en-AU"/>
        </w:rPr>
      </w:pPr>
    </w:p>
    <w:p w14:paraId="73CCD89A" w14:textId="77777777" w:rsidR="009B023C" w:rsidRDefault="009B023C" w:rsidP="00D66D6B">
      <w:pPr>
        <w:pStyle w:val="MarginText"/>
        <w:spacing w:after="0" w:line="240" w:lineRule="auto"/>
        <w:rPr>
          <w:rFonts w:ascii="Arial" w:hAnsi="Arial" w:cs="Arial"/>
          <w:color w:val="000000"/>
          <w:szCs w:val="22"/>
          <w:lang w:val="en-AU"/>
        </w:rPr>
      </w:pP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79B2FC6B" w:rsidR="00343D2C" w:rsidRPr="00D66D6B" w:rsidRDefault="00343D2C" w:rsidP="00C71850">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B023C">
        <w:rPr>
          <w:rFonts w:ascii="Arial" w:hAnsi="Arial" w:cs="Arial"/>
          <w:b/>
          <w:bCs/>
          <w:color w:val="000000"/>
          <w:szCs w:val="22"/>
          <w:lang w:val="en-AU"/>
        </w:rPr>
        <w:t>2</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769D4D11" w14:textId="77777777" w:rsidR="009B023C" w:rsidRDefault="009B023C" w:rsidP="00D66D6B">
      <w:pPr>
        <w:pStyle w:val="MarginText"/>
        <w:spacing w:after="0" w:line="240" w:lineRule="auto"/>
        <w:rPr>
          <w:rFonts w:ascii="Arial" w:hAnsi="Arial" w:cs="Arial"/>
          <w:color w:val="000000"/>
          <w:szCs w:val="22"/>
          <w:lang w:val="en-AU"/>
        </w:rPr>
      </w:pPr>
    </w:p>
    <w:p w14:paraId="0BA27E1D" w14:textId="77777777" w:rsidR="009B023C" w:rsidRDefault="009B023C" w:rsidP="00D66D6B">
      <w:pPr>
        <w:pStyle w:val="MarginText"/>
        <w:spacing w:after="0" w:line="240" w:lineRule="auto"/>
        <w:rPr>
          <w:rFonts w:ascii="Arial" w:hAnsi="Arial" w:cs="Arial"/>
          <w:color w:val="000000"/>
          <w:szCs w:val="22"/>
          <w:lang w:val="en-AU"/>
        </w:rPr>
      </w:pPr>
    </w:p>
    <w:p w14:paraId="149E8362" w14:textId="77777777" w:rsidR="009B023C" w:rsidRDefault="009B023C" w:rsidP="00D66D6B">
      <w:pPr>
        <w:pStyle w:val="MarginText"/>
        <w:spacing w:after="0" w:line="240" w:lineRule="auto"/>
        <w:rPr>
          <w:rFonts w:ascii="Arial" w:hAnsi="Arial" w:cs="Arial"/>
          <w:color w:val="000000"/>
          <w:szCs w:val="22"/>
          <w:lang w:val="en-AU"/>
        </w:rPr>
      </w:pP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C71850">
      <w:pPr>
        <w:pStyle w:val="MarginText"/>
        <w:keepNext/>
        <w:numPr>
          <w:ilvl w:val="0"/>
          <w:numId w:val="24"/>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bookmarkEnd w:id="1"/>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5FE6DD86"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D7504">
        <w:rPr>
          <w:rFonts w:ascii="Arial" w:hAnsi="Arial" w:cs="Arial"/>
          <w:color w:val="000000"/>
          <w:szCs w:val="22"/>
          <w:lang w:val="en-AU"/>
        </w:rPr>
        <w:t>UNOPS-SFRS-2016-W-007</w:t>
      </w:r>
      <w:r w:rsidR="00C71850">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C71850">
      <w:pPr>
        <w:pStyle w:val="MarginText"/>
        <w:numPr>
          <w:ilvl w:val="0"/>
          <w:numId w:val="19"/>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14:paraId="27E8F388" w14:textId="77777777" w:rsidR="002D5A93" w:rsidRDefault="00864BC9"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C71850">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C71850">
      <w:pPr>
        <w:pStyle w:val="ListParagraph"/>
        <w:numPr>
          <w:ilvl w:val="0"/>
          <w:numId w:val="19"/>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7A84333A"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D7504">
        <w:rPr>
          <w:rFonts w:ascii="Arial" w:hAnsi="Arial" w:cs="Arial"/>
          <w:color w:val="000000"/>
          <w:szCs w:val="22"/>
          <w:lang w:val="en-AU"/>
        </w:rPr>
        <w:t>UNOPS-SFRS-2016-W-007</w:t>
      </w:r>
      <w:r w:rsidR="00C71850">
        <w:rPr>
          <w:rFonts w:ascii="Arial" w:hAnsi="Arial" w:cs="Arial"/>
          <w:color w:val="000000"/>
          <w:szCs w:val="22"/>
          <w:lang w:val="en-AU"/>
        </w:rPr>
        <w:t xml:space="preserve">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C71850">
      <w:pPr>
        <w:pStyle w:val="MarginText"/>
        <w:numPr>
          <w:ilvl w:val="0"/>
          <w:numId w:val="2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C71850">
      <w:pPr>
        <w:pStyle w:val="MarginText"/>
        <w:numPr>
          <w:ilvl w:val="0"/>
          <w:numId w:val="2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00110571"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D7504">
        <w:rPr>
          <w:rFonts w:ascii="Arial" w:hAnsi="Arial" w:cs="Arial"/>
          <w:color w:val="000000"/>
          <w:szCs w:val="22"/>
          <w:lang w:val="en-AU"/>
        </w:rPr>
        <w:t>UNOPS-SFRS-2016-W-007</w:t>
      </w:r>
      <w:r w:rsidR="00C71850">
        <w:rPr>
          <w:rFonts w:ascii="Arial" w:hAnsi="Arial" w:cs="Arial"/>
          <w:color w:val="000000"/>
          <w:szCs w:val="22"/>
          <w:lang w:val="en-AU"/>
        </w:rPr>
        <w:t xml:space="preserve">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76609C35"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w:t>
      </w:r>
      <w:r w:rsidRPr="00C71850">
        <w:rPr>
          <w:rFonts w:ascii="Arial" w:hAnsi="Arial" w:cs="Arial"/>
          <w:b/>
          <w:color w:val="000000"/>
          <w:szCs w:val="22"/>
          <w:lang w:val="en-AU"/>
        </w:rPr>
        <w:t xml:space="preserve">for the </w:t>
      </w:r>
      <w:r w:rsidR="006D7504">
        <w:rPr>
          <w:rFonts w:ascii="Arial" w:hAnsi="Arial" w:cs="Arial"/>
          <w:b/>
          <w:color w:val="000000"/>
          <w:lang w:val="en-AU"/>
        </w:rPr>
        <w:t>Provision of construction works on connection of BLIC houses on public heating system</w:t>
      </w:r>
      <w:r w:rsidR="00C71850" w:rsidRPr="00C71850">
        <w:rPr>
          <w:rStyle w:val="Emphasis"/>
          <w:rFonts w:ascii="Arial" w:hAnsi="Arial" w:cs="Arial"/>
          <w:color w:val="000000"/>
          <w:lang w:val="en-AU"/>
        </w:rPr>
        <w:t xml:space="preserve"> – </w:t>
      </w:r>
      <w:r w:rsidR="00C71850" w:rsidRPr="00C71850">
        <w:rPr>
          <w:rFonts w:ascii="Arial" w:hAnsi="Arial" w:cs="Arial"/>
          <w:b/>
          <w:color w:val="000000"/>
          <w:lang w:val="en-AU"/>
        </w:rPr>
        <w:t xml:space="preserve">ITB Case No.: </w:t>
      </w:r>
      <w:r w:rsidR="006D7504">
        <w:rPr>
          <w:rFonts w:ascii="Arial" w:hAnsi="Arial" w:cs="Arial"/>
          <w:b/>
        </w:rPr>
        <w:t>UNOPS-SFRS-2016-W-007</w:t>
      </w:r>
      <w:r w:rsidR="00952245" w:rsidRPr="00C71850">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C71850">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C71850">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C71850">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C71850">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C71850">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C71850">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C71850">
      <w:pPr>
        <w:pStyle w:val="BodyTextIndent"/>
        <w:keepNex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C71850">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14:paraId="27E8F3CF" w14:textId="77777777" w:rsidR="00343D2C" w:rsidRPr="00D66D6B" w:rsidRDefault="00343D2C" w:rsidP="00C71850">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C71850">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C71850">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C71850">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C71850">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C71850">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5CC04D8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D7504">
        <w:rPr>
          <w:rFonts w:ascii="Arial" w:hAnsi="Arial" w:cs="Arial"/>
          <w:color w:val="000000"/>
          <w:szCs w:val="22"/>
          <w:lang w:val="en-AU"/>
        </w:rPr>
        <w:t>UNOPS-SFRS-2016-W-007</w:t>
      </w:r>
      <w:r w:rsidR="00C71850">
        <w:rPr>
          <w:rFonts w:ascii="Arial" w:hAnsi="Arial" w:cs="Arial"/>
          <w:color w:val="000000"/>
          <w:szCs w:val="22"/>
          <w:lang w:val="en-AU"/>
        </w:rPr>
        <w:t xml:space="preserve">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C71850">
      <w:pPr>
        <w:pStyle w:val="Heading4"/>
        <w:keepNext w:val="0"/>
        <w:numPr>
          <w:ilvl w:val="0"/>
          <w:numId w:val="29"/>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C71850">
      <w:pPr>
        <w:pStyle w:val="Heading4"/>
        <w:keepNext w:val="0"/>
        <w:numPr>
          <w:ilvl w:val="0"/>
          <w:numId w:val="29"/>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279CFA13"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D7504">
        <w:rPr>
          <w:rFonts w:ascii="Arial" w:hAnsi="Arial" w:cs="Arial"/>
          <w:color w:val="000000"/>
          <w:szCs w:val="22"/>
          <w:lang w:val="en-AU"/>
        </w:rPr>
        <w:t>UNOPS-SFRS-2016-W-007</w:t>
      </w:r>
      <w:r w:rsidR="00C71850">
        <w:rPr>
          <w:rFonts w:ascii="Arial" w:hAnsi="Arial" w:cs="Arial"/>
          <w:color w:val="000000"/>
          <w:szCs w:val="22"/>
          <w:lang w:val="en-AU"/>
        </w:rPr>
        <w:t xml:space="preserve">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438F3E9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6D7504">
        <w:rPr>
          <w:rFonts w:ascii="Arial" w:hAnsi="Arial" w:cs="Arial"/>
          <w:color w:val="000000"/>
          <w:szCs w:val="22"/>
          <w:lang w:val="en-AU"/>
        </w:rPr>
        <w:t>UNOPS-SFRS-2016-W-007</w:t>
      </w:r>
      <w:r w:rsidR="00C71850">
        <w:rPr>
          <w:rFonts w:ascii="Arial" w:hAnsi="Arial" w:cs="Arial"/>
          <w:color w:val="000000"/>
          <w:szCs w:val="22"/>
          <w:lang w:val="en-AU"/>
        </w:rPr>
        <w:t xml:space="preserve"> </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F459" w14:textId="77777777" w:rsidR="00694BBB" w:rsidRDefault="00694BBB" w:rsidP="00343D2C">
      <w:pPr>
        <w:spacing w:before="0" w:after="0"/>
      </w:pPr>
      <w:r>
        <w:separator/>
      </w:r>
    </w:p>
  </w:endnote>
  <w:endnote w:type="continuationSeparator" w:id="0">
    <w:p w14:paraId="27E8F45A" w14:textId="77777777" w:rsidR="00694BBB" w:rsidRDefault="00694BBB"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694BBB" w:rsidRDefault="00694BBB"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694BBB" w:rsidRPr="00752B3E" w14:paraId="27E8F465" w14:textId="77777777" w:rsidTr="006E53E8">
      <w:trPr>
        <w:trHeight w:val="401"/>
      </w:trPr>
      <w:tc>
        <w:tcPr>
          <w:tcW w:w="9371" w:type="dxa"/>
          <w:vAlign w:val="center"/>
        </w:tcPr>
        <w:p w14:paraId="27E8F462" w14:textId="66E3D214" w:rsidR="00694BBB" w:rsidRPr="00B53BC3" w:rsidRDefault="00694BBB"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SFRS</w:t>
          </w:r>
          <w:r w:rsidRPr="00B53BC3">
            <w:rPr>
              <w:b/>
            </w:rPr>
            <w:t>-201</w:t>
          </w:r>
          <w:r>
            <w:rPr>
              <w:b/>
            </w:rPr>
            <w:t>6</w:t>
          </w:r>
          <w:r w:rsidRPr="00B53BC3">
            <w:rPr>
              <w:b/>
            </w:rPr>
            <w:t>-W-0</w:t>
          </w:r>
          <w:r>
            <w:rPr>
              <w:b/>
            </w:rPr>
            <w:t>07</w:t>
          </w:r>
        </w:p>
        <w:p w14:paraId="27E8F463" w14:textId="77777777" w:rsidR="00694BBB" w:rsidRPr="00752B3E" w:rsidRDefault="00694BBB" w:rsidP="006E53E8">
          <w:pPr>
            <w:pStyle w:val="Footer"/>
            <w:ind w:right="360"/>
            <w:rPr>
              <w:rFonts w:cs="Arial"/>
              <w:sz w:val="18"/>
              <w:szCs w:val="18"/>
            </w:rPr>
          </w:pPr>
        </w:p>
      </w:tc>
      <w:tc>
        <w:tcPr>
          <w:tcW w:w="833" w:type="dxa"/>
          <w:vAlign w:val="center"/>
        </w:tcPr>
        <w:p w14:paraId="27E8F464" w14:textId="77777777" w:rsidR="00694BBB" w:rsidRPr="00752B3E" w:rsidRDefault="00694BBB"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F73448">
            <w:rPr>
              <w:rFonts w:cs="Arial"/>
              <w:b/>
              <w:noProof/>
              <w:sz w:val="18"/>
              <w:szCs w:val="18"/>
            </w:rPr>
            <w:t>22</w:t>
          </w:r>
          <w:r w:rsidRPr="00752B3E">
            <w:rPr>
              <w:rFonts w:cs="Arial"/>
              <w:b/>
              <w:sz w:val="18"/>
              <w:szCs w:val="18"/>
            </w:rPr>
            <w:fldChar w:fldCharType="end"/>
          </w:r>
          <w:r w:rsidRPr="00752B3E">
            <w:rPr>
              <w:rFonts w:cs="Arial"/>
              <w:b/>
              <w:sz w:val="18"/>
              <w:szCs w:val="18"/>
            </w:rPr>
            <w:t xml:space="preserve"> </w:t>
          </w:r>
        </w:p>
      </w:tc>
    </w:tr>
  </w:tbl>
  <w:p w14:paraId="27E8F466" w14:textId="77777777" w:rsidR="00694BBB" w:rsidRDefault="00694BBB"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F457" w14:textId="77777777" w:rsidR="00694BBB" w:rsidRDefault="00694BBB" w:rsidP="00343D2C">
      <w:pPr>
        <w:spacing w:before="0" w:after="0"/>
      </w:pPr>
      <w:r>
        <w:separator/>
      </w:r>
    </w:p>
  </w:footnote>
  <w:footnote w:type="continuationSeparator" w:id="0">
    <w:p w14:paraId="27E8F458" w14:textId="77777777" w:rsidR="00694BBB" w:rsidRDefault="00694BBB"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694BBB" w:rsidRDefault="00694BBB">
    <w:pPr>
      <w:pStyle w:val="Header"/>
    </w:pPr>
    <w:r>
      <w:rPr>
        <w:noProof/>
        <w:lang w:val="en-GB" w:eastAsia="en-GB"/>
      </w:rPr>
      <w:drawing>
        <wp:anchor distT="0" distB="0" distL="114300" distR="114300" simplePos="0" relativeHeight="251645952"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61" w14:textId="62BCB05A" w:rsidR="00694BBB" w:rsidRDefault="00694BBB">
    <w:pPr>
      <w:pStyle w:val="Header"/>
    </w:pPr>
    <w:r>
      <w:rPr>
        <w:noProof/>
        <w:lang w:val="en-GB" w:eastAsia="en-GB"/>
      </w:rPr>
      <mc:AlternateContent>
        <mc:Choice Requires="wps">
          <w:drawing>
            <wp:anchor distT="0" distB="0" distL="114300" distR="114300" simplePos="0" relativeHeight="251652096"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1" w14:textId="77777777" w:rsidR="00694BBB" w:rsidRDefault="00694BBB"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27E8F491" w14:textId="77777777" w:rsidR="00694BBB" w:rsidRDefault="00694BBB"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2" w14:textId="77777777" w:rsidR="00694BBB" w:rsidRPr="001C4F8C" w:rsidRDefault="00694BBB"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694BBB" w:rsidRDefault="00694BBB" w:rsidP="006E53E8">
                          <w:pPr>
                            <w:spacing w:beforeAutospacing="1" w:afterAutospacing="1"/>
                            <w:rPr>
                              <w:rFonts w:cs="Arial"/>
                              <w:b/>
                              <w:color w:val="FFFFFF"/>
                            </w:rPr>
                          </w:pPr>
                        </w:p>
                        <w:p w14:paraId="27E8F494" w14:textId="77777777" w:rsidR="00694BBB" w:rsidRDefault="00694BBB" w:rsidP="006E53E8">
                          <w:pPr>
                            <w:spacing w:beforeAutospacing="1" w:afterAutospacing="1"/>
                            <w:rPr>
                              <w:rFonts w:cs="Arial"/>
                              <w:b/>
                              <w:color w:val="FFFFFF"/>
                            </w:rPr>
                          </w:pPr>
                        </w:p>
                        <w:p w14:paraId="27E8F495" w14:textId="77777777" w:rsidR="00694BBB" w:rsidRPr="001C4F8C" w:rsidRDefault="00694BBB"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27E8F492" w14:textId="77777777" w:rsidR="00694BBB" w:rsidRPr="001C4F8C" w:rsidRDefault="00694BBB"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694BBB" w:rsidRDefault="00694BBB" w:rsidP="006E53E8">
                    <w:pPr>
                      <w:spacing w:beforeAutospacing="1" w:afterAutospacing="1"/>
                      <w:rPr>
                        <w:rFonts w:cs="Arial"/>
                        <w:b/>
                        <w:color w:val="FFFFFF"/>
                      </w:rPr>
                    </w:pPr>
                  </w:p>
                  <w:p w14:paraId="27E8F494" w14:textId="77777777" w:rsidR="00694BBB" w:rsidRDefault="00694BBB" w:rsidP="006E53E8">
                    <w:pPr>
                      <w:spacing w:beforeAutospacing="1" w:afterAutospacing="1"/>
                      <w:rPr>
                        <w:rFonts w:cs="Arial"/>
                        <w:b/>
                        <w:color w:val="FFFFFF"/>
                      </w:rPr>
                    </w:pPr>
                  </w:p>
                  <w:p w14:paraId="27E8F495" w14:textId="77777777" w:rsidR="00694BBB" w:rsidRPr="001C4F8C" w:rsidRDefault="00694BBB"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E111C" id="Rectangle 10" o:spid="_x0000_s1026" style="position:absolute;margin-left:-112.75pt;margin-top:5.45pt;width:689.1pt;height: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694BBB" w:rsidRDefault="00694BBB">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694BBB" w:rsidRDefault="00694BBB"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694BBB" w:rsidRDefault="00694BBB"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694BBB" w:rsidRPr="001C4F8C" w:rsidRDefault="00694BBB"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694BBB" w:rsidRDefault="00694BBB" w:rsidP="006E53E8">
                          <w:pPr>
                            <w:spacing w:beforeAutospacing="1" w:afterAutospacing="1"/>
                            <w:rPr>
                              <w:rFonts w:cs="Arial"/>
                              <w:b/>
                              <w:color w:val="FFFFFF"/>
                            </w:rPr>
                          </w:pPr>
                        </w:p>
                        <w:p w14:paraId="27E8F4A3" w14:textId="77777777" w:rsidR="00694BBB" w:rsidRDefault="00694BBB" w:rsidP="006E53E8">
                          <w:pPr>
                            <w:spacing w:beforeAutospacing="1" w:afterAutospacing="1"/>
                            <w:rPr>
                              <w:rFonts w:cs="Arial"/>
                              <w:b/>
                              <w:color w:val="FFFFFF"/>
                            </w:rPr>
                          </w:pPr>
                        </w:p>
                        <w:p w14:paraId="27E8F4A4" w14:textId="77777777" w:rsidR="00694BBB" w:rsidRPr="001C4F8C" w:rsidRDefault="00694BBB"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694BBB" w:rsidRPr="001C4F8C" w:rsidRDefault="00694BBB"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694BBB" w:rsidRDefault="00694BBB" w:rsidP="006E53E8">
                    <w:pPr>
                      <w:spacing w:beforeAutospacing="1" w:afterAutospacing="1"/>
                      <w:rPr>
                        <w:rFonts w:cs="Arial"/>
                        <w:b/>
                        <w:color w:val="FFFFFF"/>
                      </w:rPr>
                    </w:pPr>
                  </w:p>
                  <w:p w14:paraId="27E8F4A3" w14:textId="77777777" w:rsidR="00694BBB" w:rsidRDefault="00694BBB" w:rsidP="006E53E8">
                    <w:pPr>
                      <w:spacing w:beforeAutospacing="1" w:afterAutospacing="1"/>
                      <w:rPr>
                        <w:rFonts w:cs="Arial"/>
                        <w:b/>
                        <w:color w:val="FFFFFF"/>
                      </w:rPr>
                    </w:pPr>
                  </w:p>
                  <w:p w14:paraId="27E8F4A4" w14:textId="77777777" w:rsidR="00694BBB" w:rsidRPr="001C4F8C" w:rsidRDefault="00694BBB"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B4709"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7" w15:restartNumberingAfterBreak="0">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76924"/>
    <w:multiLevelType w:val="hybridMultilevel"/>
    <w:tmpl w:val="2812C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0"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1" w15:restartNumberingAfterBreak="0">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5" w15:restartNumberingAfterBreak="0">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17" w15:restartNumberingAfterBreak="0">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2" w15:restartNumberingAfterBreak="0">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3" w15:restartNumberingAfterBreak="0">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4" w15:restartNumberingAfterBreak="0">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5" w15:restartNumberingAfterBreak="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26" w15:restartNumberingAfterBreak="0">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8" w15:restartNumberingAfterBreak="0">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29" w15:restartNumberingAfterBreak="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94E14"/>
    <w:multiLevelType w:val="hybridMultilevel"/>
    <w:tmpl w:val="2812C8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3"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18"/>
  </w:num>
  <w:num w:numId="2">
    <w:abstractNumId w:val="5"/>
  </w:num>
  <w:num w:numId="3">
    <w:abstractNumId w:val="25"/>
  </w:num>
  <w:num w:numId="4">
    <w:abstractNumId w:val="33"/>
  </w:num>
  <w:num w:numId="5">
    <w:abstractNumId w:val="12"/>
  </w:num>
  <w:num w:numId="6">
    <w:abstractNumId w:val="2"/>
  </w:num>
  <w:num w:numId="7">
    <w:abstractNumId w:val="9"/>
  </w:num>
  <w:num w:numId="8">
    <w:abstractNumId w:val="21"/>
  </w:num>
  <w:num w:numId="9">
    <w:abstractNumId w:val="3"/>
  </w:num>
  <w:num w:numId="10">
    <w:abstractNumId w:val="16"/>
  </w:num>
  <w:num w:numId="11">
    <w:abstractNumId w:val="28"/>
  </w:num>
  <w:num w:numId="12">
    <w:abstractNumId w:val="23"/>
  </w:num>
  <w:num w:numId="13">
    <w:abstractNumId w:val="10"/>
  </w:num>
  <w:num w:numId="14">
    <w:abstractNumId w:val="22"/>
  </w:num>
  <w:num w:numId="15">
    <w:abstractNumId w:val="26"/>
  </w:num>
  <w:num w:numId="16">
    <w:abstractNumId w:val="1"/>
  </w:num>
  <w:num w:numId="17">
    <w:abstractNumId w:val="7"/>
  </w:num>
  <w:num w:numId="18">
    <w:abstractNumId w:val="24"/>
  </w:num>
  <w:num w:numId="19">
    <w:abstractNumId w:val="13"/>
  </w:num>
  <w:num w:numId="20">
    <w:abstractNumId w:val="32"/>
  </w:num>
  <w:num w:numId="21">
    <w:abstractNumId w:val="17"/>
  </w:num>
  <w:num w:numId="22">
    <w:abstractNumId w:val="27"/>
  </w:num>
  <w:num w:numId="23">
    <w:abstractNumId w:val="6"/>
  </w:num>
  <w:num w:numId="24">
    <w:abstractNumId w:val="14"/>
  </w:num>
  <w:num w:numId="25">
    <w:abstractNumId w:val="34"/>
  </w:num>
  <w:num w:numId="26">
    <w:abstractNumId w:val="4"/>
  </w:num>
  <w:num w:numId="27">
    <w:abstractNumId w:val="11"/>
  </w:num>
  <w:num w:numId="28">
    <w:abstractNumId w:val="31"/>
  </w:num>
  <w:num w:numId="29">
    <w:abstractNumId w:val="19"/>
  </w:num>
  <w:num w:numId="30">
    <w:abstractNumId w:val="20"/>
  </w:num>
  <w:num w:numId="31">
    <w:abstractNumId w:val="29"/>
  </w:num>
  <w:num w:numId="32">
    <w:abstractNumId w:val="15"/>
  </w:num>
  <w:num w:numId="33">
    <w:abstractNumId w:val="30"/>
  </w:num>
  <w:num w:numId="34">
    <w:abstractNumId w:val="0"/>
  </w:num>
  <w:num w:numId="3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7609E"/>
    <w:rsid w:val="0009769E"/>
    <w:rsid w:val="000A08D0"/>
    <w:rsid w:val="000B0760"/>
    <w:rsid w:val="000B0A3E"/>
    <w:rsid w:val="000C0BC5"/>
    <w:rsid w:val="000C2E26"/>
    <w:rsid w:val="000C3BC7"/>
    <w:rsid w:val="000D32A8"/>
    <w:rsid w:val="000D5884"/>
    <w:rsid w:val="000D5BEF"/>
    <w:rsid w:val="000D6AD2"/>
    <w:rsid w:val="00131C32"/>
    <w:rsid w:val="00133223"/>
    <w:rsid w:val="0013352C"/>
    <w:rsid w:val="00141223"/>
    <w:rsid w:val="001634AE"/>
    <w:rsid w:val="001B4103"/>
    <w:rsid w:val="001C07EF"/>
    <w:rsid w:val="001C1487"/>
    <w:rsid w:val="001C4B96"/>
    <w:rsid w:val="001D3A74"/>
    <w:rsid w:val="001D698E"/>
    <w:rsid w:val="001F1A9A"/>
    <w:rsid w:val="001F38F1"/>
    <w:rsid w:val="001F39CC"/>
    <w:rsid w:val="00220BE3"/>
    <w:rsid w:val="002422CD"/>
    <w:rsid w:val="0025146A"/>
    <w:rsid w:val="00262F2C"/>
    <w:rsid w:val="0026581D"/>
    <w:rsid w:val="0028778C"/>
    <w:rsid w:val="002939B7"/>
    <w:rsid w:val="00295D8F"/>
    <w:rsid w:val="00297ECE"/>
    <w:rsid w:val="002D5A93"/>
    <w:rsid w:val="002E221F"/>
    <w:rsid w:val="002F72CA"/>
    <w:rsid w:val="00300B6B"/>
    <w:rsid w:val="00305459"/>
    <w:rsid w:val="003144E1"/>
    <w:rsid w:val="00315BA3"/>
    <w:rsid w:val="00337AAA"/>
    <w:rsid w:val="00343D2C"/>
    <w:rsid w:val="003452AE"/>
    <w:rsid w:val="003636BE"/>
    <w:rsid w:val="003671DE"/>
    <w:rsid w:val="00367441"/>
    <w:rsid w:val="00375AEA"/>
    <w:rsid w:val="0039466C"/>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21EB"/>
    <w:rsid w:val="006330A9"/>
    <w:rsid w:val="00634931"/>
    <w:rsid w:val="006409BE"/>
    <w:rsid w:val="0066117C"/>
    <w:rsid w:val="00675139"/>
    <w:rsid w:val="00694BBB"/>
    <w:rsid w:val="006C621C"/>
    <w:rsid w:val="006C6D77"/>
    <w:rsid w:val="006D4523"/>
    <w:rsid w:val="006D6EB3"/>
    <w:rsid w:val="006D7504"/>
    <w:rsid w:val="006E53E8"/>
    <w:rsid w:val="006F1E46"/>
    <w:rsid w:val="006F44C1"/>
    <w:rsid w:val="006F7545"/>
    <w:rsid w:val="00737773"/>
    <w:rsid w:val="0073782B"/>
    <w:rsid w:val="007406F6"/>
    <w:rsid w:val="00747ACF"/>
    <w:rsid w:val="00762202"/>
    <w:rsid w:val="00763EF7"/>
    <w:rsid w:val="00771607"/>
    <w:rsid w:val="00781809"/>
    <w:rsid w:val="007844AD"/>
    <w:rsid w:val="00786FEB"/>
    <w:rsid w:val="007B11D9"/>
    <w:rsid w:val="007B6890"/>
    <w:rsid w:val="007B7D3F"/>
    <w:rsid w:val="007E3BD1"/>
    <w:rsid w:val="007E5E9F"/>
    <w:rsid w:val="007E6397"/>
    <w:rsid w:val="008170ED"/>
    <w:rsid w:val="00832FAA"/>
    <w:rsid w:val="00841D2B"/>
    <w:rsid w:val="0084282A"/>
    <w:rsid w:val="00852264"/>
    <w:rsid w:val="00864BC9"/>
    <w:rsid w:val="008B6644"/>
    <w:rsid w:val="008C011D"/>
    <w:rsid w:val="008C2917"/>
    <w:rsid w:val="008E6CC5"/>
    <w:rsid w:val="008F1D50"/>
    <w:rsid w:val="008F54A0"/>
    <w:rsid w:val="00915547"/>
    <w:rsid w:val="00915CEA"/>
    <w:rsid w:val="00927DD4"/>
    <w:rsid w:val="0093352A"/>
    <w:rsid w:val="00952245"/>
    <w:rsid w:val="00952978"/>
    <w:rsid w:val="00963FE5"/>
    <w:rsid w:val="00967200"/>
    <w:rsid w:val="00972CFA"/>
    <w:rsid w:val="00986954"/>
    <w:rsid w:val="009B023C"/>
    <w:rsid w:val="009B214F"/>
    <w:rsid w:val="009C106D"/>
    <w:rsid w:val="009D0D3C"/>
    <w:rsid w:val="009F15BD"/>
    <w:rsid w:val="00A037BD"/>
    <w:rsid w:val="00A04A50"/>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450"/>
    <w:rsid w:val="00B916B5"/>
    <w:rsid w:val="00B93388"/>
    <w:rsid w:val="00B9568F"/>
    <w:rsid w:val="00BA57B0"/>
    <w:rsid w:val="00BB24F0"/>
    <w:rsid w:val="00BB3C8C"/>
    <w:rsid w:val="00BB7675"/>
    <w:rsid w:val="00BC47C2"/>
    <w:rsid w:val="00BC5656"/>
    <w:rsid w:val="00BC593F"/>
    <w:rsid w:val="00BD7243"/>
    <w:rsid w:val="00BE43D1"/>
    <w:rsid w:val="00C0786E"/>
    <w:rsid w:val="00C24F52"/>
    <w:rsid w:val="00C26CF4"/>
    <w:rsid w:val="00C52D1B"/>
    <w:rsid w:val="00C71850"/>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30C6F"/>
    <w:rsid w:val="00E30D04"/>
    <w:rsid w:val="00E32244"/>
    <w:rsid w:val="00E562F6"/>
    <w:rsid w:val="00E67FF9"/>
    <w:rsid w:val="00E8563A"/>
    <w:rsid w:val="00EA155C"/>
    <w:rsid w:val="00EB1E6D"/>
    <w:rsid w:val="00EB41CD"/>
    <w:rsid w:val="00EE3A27"/>
    <w:rsid w:val="00F069B8"/>
    <w:rsid w:val="00F1204C"/>
    <w:rsid w:val="00F53F12"/>
    <w:rsid w:val="00F54472"/>
    <w:rsid w:val="00F64ED9"/>
    <w:rsid w:val="00F73448"/>
    <w:rsid w:val="00F822A6"/>
    <w:rsid w:val="00FA4194"/>
    <w:rsid w:val="00FA562D"/>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34"/>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4"/>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schemas.microsoft.com/sharepoint/v3"/>
    <ds:schemaRef ds:uri="http://schemas.microsoft.com/office/2006/metadata/properties"/>
    <ds:schemaRef ds:uri="9cc93758-c183-4e49-88a1-33f60276cfff"/>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fields"/>
    <ds:schemaRef ds:uri="8d1789be-2b34-414d-b761-149aa1689c70"/>
    <ds:schemaRef ds:uri="http://purl.org/dc/terms/"/>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D728F0D7-3EA7-4DE3-8BFE-A1112E8F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24118</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2016-04-14T13:14:00Z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